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黑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2022年北京市出版物印刷企业环保治理绩效评级基本信息表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z w:val="28"/>
        </w:rPr>
      </w:pPr>
    </w:p>
    <w:tbl>
      <w:tblPr>
        <w:tblStyle w:val="2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60"/>
        <w:gridCol w:w="212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企业名称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法定代表人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联系电话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注册地址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spacing w:line="560" w:lineRule="exact"/>
              <w:ind w:firstLine="800" w:firstLineChars="25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区       乡、镇、街道                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实际经营场所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spacing w:line="560" w:lineRule="exact"/>
              <w:ind w:firstLine="800" w:firstLineChars="250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区       乡、镇、街道                 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  <w:szCs w:val="21"/>
              </w:rPr>
              <w:t>印刷经营许可证编号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统一社会信用代码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全国统一排污许可证编号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经度（°）纬度（°）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所属工业园区类型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所属工业园区名称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企业应急措施落实责任人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   注</w:t>
            </w:r>
          </w:p>
        </w:tc>
        <w:tc>
          <w:tcPr>
            <w:tcW w:w="657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QyNDc2OWFiMzVmODY0ZWI1NTg0NDU3MDYyM2MifQ=="/>
  </w:docVars>
  <w:rsids>
    <w:rsidRoot w:val="44822AA3"/>
    <w:rsid w:val="448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仿宋_GB2312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2022-08-30T02:20:00Z</dcterms:created>
  <dc:creator>救命草</dc:creator>
  <cp:lastModifiedBy>救命草</cp:lastModifiedBy>
  <dcterms:modified xsi:type="dcterms:W3CDTF">2022-08-30T02:21:49Z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65AD010C747644B786B0CEA87AAF02AA</vt:lpwstr>
  </property>
</Properties>
</file>