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left="-74" w:leftChars="-67" w:hanging="140" w:hangingChars="44"/>
        <w:jc w:val="left"/>
        <w:rPr>
          <w:rFonts w:hint="eastAsia" w:ascii="黑体" w:hAnsi="黑体" w:eastAsia="黑体"/>
          <w:bCs/>
          <w:szCs w:val="32"/>
        </w:rPr>
      </w:pPr>
      <w:bookmarkStart w:id="0" w:name="_GoBack"/>
      <w:r>
        <w:rPr>
          <w:rFonts w:hint="eastAsia" w:ascii="方正黑体_GBK" w:hAnsi="方正黑体_GBK" w:eastAsia="方正黑体_GBK" w:cs="方正黑体_GBK"/>
          <w:szCs w:val="32"/>
        </w:rPr>
        <w:t xml:space="preserve">附件2  </w:t>
      </w:r>
      <w:r>
        <w:rPr>
          <w:rFonts w:hint="eastAsia" w:ascii="黑体" w:hAnsi="黑体" w:eastAsia="黑体"/>
          <w:bCs/>
          <w:szCs w:val="32"/>
        </w:rPr>
        <w:t xml:space="preserve">             </w:t>
      </w:r>
    </w:p>
    <w:p>
      <w:pPr>
        <w:spacing w:line="560" w:lineRule="exact"/>
        <w:jc w:val="center"/>
        <w:rPr>
          <w:rFonts w:hint="eastAsia" w:ascii="方正小标宋简体" w:hAnsi="方正小标宋简体" w:eastAsia="方正小标宋简体" w:cs="黑体"/>
          <w:sz w:val="44"/>
          <w:szCs w:val="44"/>
        </w:rPr>
      </w:pPr>
    </w:p>
    <w:p>
      <w:pPr>
        <w:spacing w:line="560" w:lineRule="exact"/>
        <w:jc w:val="center"/>
        <w:rPr>
          <w:rFonts w:hint="eastAsia" w:ascii="方正小标宋简体" w:hAnsi="方正小标宋简体" w:eastAsia="方正小标宋简体" w:cs="黑体"/>
          <w:sz w:val="44"/>
          <w:szCs w:val="44"/>
        </w:rPr>
      </w:pPr>
      <w:r>
        <w:rPr>
          <w:rFonts w:hint="eastAsia" w:ascii="方正小标宋简体" w:hAnsi="方正小标宋简体" w:eastAsia="方正小标宋简体" w:cs="黑体"/>
          <w:sz w:val="44"/>
          <w:szCs w:val="44"/>
        </w:rPr>
        <w:t>《出版物印刷绩效分级指标》及企业提交材料清单</w:t>
      </w:r>
    </w:p>
    <w:bookmarkEnd w:id="0"/>
    <w:p>
      <w:pPr>
        <w:spacing w:line="560" w:lineRule="exact"/>
        <w:jc w:val="center"/>
        <w:rPr>
          <w:rFonts w:hint="eastAsia" w:ascii="方正小标宋简体" w:hAnsi="方正小标宋简体" w:eastAsia="方正小标宋简体" w:cs="黑体"/>
          <w:sz w:val="44"/>
          <w:szCs w:val="44"/>
        </w:rPr>
      </w:pP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2310"/>
        <w:gridCol w:w="2356"/>
        <w:gridCol w:w="2597"/>
        <w:gridCol w:w="1242"/>
        <w:gridCol w:w="4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2990" w:type="pct"/>
            <w:gridSpan w:val="4"/>
            <w:tcBorders>
              <w:top w:val="single" w:color="auto" w:sz="8" w:space="0"/>
              <w:left w:val="single" w:color="auto" w:sz="4" w:space="0"/>
              <w:bottom w:val="single" w:color="auto" w:sz="4" w:space="0"/>
              <w:right w:val="single" w:color="auto" w:sz="4" w:space="0"/>
            </w:tcBorders>
            <w:noWrap w:val="0"/>
            <w:vAlign w:val="center"/>
          </w:tcPr>
          <w:p>
            <w:pPr>
              <w:adjustRightInd w:val="0"/>
              <w:snapToGrid w:val="0"/>
              <w:jc w:val="center"/>
              <w:rPr>
                <w:rFonts w:eastAsia="黑体"/>
                <w:szCs w:val="21"/>
              </w:rPr>
            </w:pPr>
            <w:r>
              <w:rPr>
                <w:rFonts w:hint="eastAsia" w:eastAsia="黑体"/>
                <w:szCs w:val="21"/>
              </w:rPr>
              <w:t>出版物印刷绩效分级指标</w:t>
            </w:r>
          </w:p>
        </w:tc>
        <w:tc>
          <w:tcPr>
            <w:tcW w:w="438" w:type="pct"/>
            <w:vMerge w:val="restart"/>
            <w:tcBorders>
              <w:top w:val="single" w:color="auto" w:sz="8" w:space="0"/>
              <w:left w:val="single" w:color="auto" w:sz="4" w:space="0"/>
              <w:right w:val="single" w:color="auto" w:sz="4" w:space="0"/>
            </w:tcBorders>
            <w:noWrap w:val="0"/>
            <w:vAlign w:val="center"/>
          </w:tcPr>
          <w:p>
            <w:pPr>
              <w:adjustRightInd w:val="0"/>
              <w:snapToGrid w:val="0"/>
              <w:jc w:val="center"/>
              <w:rPr>
                <w:rFonts w:eastAsia="黑体"/>
                <w:szCs w:val="21"/>
              </w:rPr>
            </w:pPr>
            <w:r>
              <w:rPr>
                <w:rFonts w:hint="eastAsia" w:eastAsia="黑体"/>
                <w:szCs w:val="21"/>
              </w:rPr>
              <w:t>企业自评级</w:t>
            </w:r>
          </w:p>
        </w:tc>
        <w:tc>
          <w:tcPr>
            <w:tcW w:w="1572" w:type="pct"/>
            <w:vMerge w:val="restart"/>
            <w:tcBorders>
              <w:top w:val="single" w:color="auto" w:sz="8" w:space="0"/>
              <w:left w:val="single" w:color="auto" w:sz="4" w:space="0"/>
              <w:right w:val="single" w:color="auto" w:sz="4" w:space="0"/>
            </w:tcBorders>
            <w:noWrap w:val="0"/>
            <w:vAlign w:val="center"/>
          </w:tcPr>
          <w:p>
            <w:pPr>
              <w:adjustRightInd w:val="0"/>
              <w:snapToGrid w:val="0"/>
              <w:jc w:val="center"/>
              <w:rPr>
                <w:rFonts w:eastAsia="黑体"/>
                <w:szCs w:val="21"/>
              </w:rPr>
            </w:pPr>
            <w:r>
              <w:rPr>
                <w:rFonts w:hint="eastAsia" w:eastAsia="黑体"/>
                <w:szCs w:val="21"/>
              </w:rPr>
              <w:t>企业提交材料清单（或者佐证方式）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blHeader/>
          <w:jc w:val="center"/>
        </w:trPr>
        <w:tc>
          <w:tcPr>
            <w:tcW w:w="42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黑体"/>
                <w:szCs w:val="21"/>
              </w:rPr>
            </w:pPr>
            <w:r>
              <w:rPr>
                <w:rFonts w:hint="eastAsia" w:eastAsia="黑体"/>
                <w:szCs w:val="21"/>
              </w:rPr>
              <w:t>差异化</w:t>
            </w:r>
          </w:p>
          <w:p>
            <w:pPr>
              <w:adjustRightInd w:val="0"/>
              <w:snapToGrid w:val="0"/>
              <w:jc w:val="center"/>
              <w:rPr>
                <w:rFonts w:eastAsia="黑体"/>
                <w:szCs w:val="21"/>
              </w:rPr>
            </w:pPr>
            <w:r>
              <w:rPr>
                <w:rFonts w:hint="eastAsia" w:eastAsia="黑体"/>
                <w:szCs w:val="21"/>
              </w:rPr>
              <w:t>指标</w:t>
            </w: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黑体"/>
                <w:szCs w:val="21"/>
              </w:rPr>
            </w:pPr>
            <w:r>
              <w:rPr>
                <w:rFonts w:eastAsia="黑体"/>
                <w:szCs w:val="21"/>
              </w:rPr>
              <w:t>A</w:t>
            </w:r>
            <w:r>
              <w:rPr>
                <w:rFonts w:hint="eastAsia" w:eastAsia="黑体"/>
                <w:szCs w:val="21"/>
              </w:rPr>
              <w:t>级企业</w:t>
            </w:r>
          </w:p>
        </w:tc>
        <w:tc>
          <w:tcPr>
            <w:tcW w:w="83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黑体"/>
                <w:szCs w:val="21"/>
              </w:rPr>
            </w:pPr>
            <w:r>
              <w:rPr>
                <w:rFonts w:eastAsia="黑体"/>
                <w:szCs w:val="21"/>
              </w:rPr>
              <w:t>B</w:t>
            </w:r>
            <w:r>
              <w:rPr>
                <w:rFonts w:hint="eastAsia" w:eastAsia="黑体"/>
                <w:szCs w:val="21"/>
              </w:rPr>
              <w:t>级企业</w:t>
            </w:r>
          </w:p>
        </w:tc>
        <w:tc>
          <w:tcPr>
            <w:tcW w:w="91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黑体"/>
                <w:szCs w:val="21"/>
              </w:rPr>
            </w:pPr>
            <w:r>
              <w:rPr>
                <w:rFonts w:eastAsia="黑体"/>
                <w:szCs w:val="21"/>
              </w:rPr>
              <w:t>C</w:t>
            </w:r>
            <w:r>
              <w:rPr>
                <w:rFonts w:hint="eastAsia" w:eastAsia="黑体"/>
                <w:szCs w:val="21"/>
              </w:rPr>
              <w:t>级企业</w:t>
            </w:r>
          </w:p>
        </w:tc>
        <w:tc>
          <w:tcPr>
            <w:tcW w:w="438" w:type="pct"/>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eastAsia="黑体"/>
                <w:szCs w:val="21"/>
              </w:rPr>
            </w:pPr>
          </w:p>
        </w:tc>
        <w:tc>
          <w:tcPr>
            <w:tcW w:w="1572" w:type="pct"/>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428"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r>
              <w:rPr>
                <w:rFonts w:hint="eastAsia"/>
                <w:sz w:val="18"/>
                <w:szCs w:val="18"/>
              </w:rPr>
              <w:t>原辅材料</w:t>
            </w:r>
          </w:p>
        </w:tc>
        <w:tc>
          <w:tcPr>
            <w:tcW w:w="2562" w:type="pct"/>
            <w:gridSpan w:val="3"/>
            <w:tcBorders>
              <w:top w:val="single" w:color="auto" w:sz="4" w:space="0"/>
              <w:left w:val="single" w:color="auto" w:sz="4" w:space="0"/>
              <w:bottom w:val="single" w:color="auto" w:sz="4" w:space="0"/>
              <w:right w:val="single" w:color="auto" w:sz="4" w:space="0"/>
            </w:tcBorders>
            <w:noWrap w:val="0"/>
            <w:vAlign w:val="center"/>
          </w:tcPr>
          <w:p>
            <w:pPr>
              <w:tabs>
                <w:tab w:val="left" w:pos="312"/>
              </w:tabs>
              <w:rPr>
                <w:sz w:val="18"/>
                <w:szCs w:val="18"/>
              </w:rPr>
            </w:pPr>
            <w:r>
              <w:rPr>
                <w:rFonts w:hint="eastAsia"/>
                <w:sz w:val="18"/>
                <w:szCs w:val="18"/>
              </w:rPr>
              <w:t>1.胶印油墨</w:t>
            </w:r>
            <w:r>
              <w:rPr>
                <w:sz w:val="18"/>
                <w:szCs w:val="18"/>
              </w:rPr>
              <w:t>VOCs</w:t>
            </w:r>
            <w:r>
              <w:rPr>
                <w:rFonts w:hint="eastAsia"/>
                <w:sz w:val="18"/>
                <w:szCs w:val="18"/>
              </w:rPr>
              <w:t>含量应满足《印刷业挥发性有机物排放标准》（</w:t>
            </w:r>
            <w:r>
              <w:rPr>
                <w:sz w:val="18"/>
                <w:szCs w:val="18"/>
              </w:rPr>
              <w:t>DB11/1201-2015</w:t>
            </w:r>
            <w:r>
              <w:rPr>
                <w:rFonts w:hint="eastAsia"/>
                <w:sz w:val="18"/>
                <w:szCs w:val="18"/>
              </w:rPr>
              <w:t>）的要求，能量固化油墨</w:t>
            </w:r>
            <w:r>
              <w:rPr>
                <w:sz w:val="18"/>
                <w:szCs w:val="18"/>
              </w:rPr>
              <w:t>VOCs</w:t>
            </w:r>
            <w:r>
              <w:rPr>
                <w:rFonts w:hint="eastAsia"/>
                <w:sz w:val="18"/>
                <w:szCs w:val="18"/>
              </w:rPr>
              <w:t>含量应满足《油墨中可挥发性有机化合物</w:t>
            </w:r>
            <w:r>
              <w:rPr>
                <w:sz w:val="18"/>
                <w:szCs w:val="18"/>
              </w:rPr>
              <w:t>(VOCs)</w:t>
            </w:r>
            <w:r>
              <w:rPr>
                <w:rFonts w:hint="eastAsia"/>
                <w:sz w:val="18"/>
                <w:szCs w:val="18"/>
              </w:rPr>
              <w:t>含量的限值》（</w:t>
            </w:r>
            <w:r>
              <w:rPr>
                <w:sz w:val="18"/>
                <w:szCs w:val="18"/>
              </w:rPr>
              <w:t>GB 38507-2020</w:t>
            </w:r>
            <w:r>
              <w:rPr>
                <w:rFonts w:hint="eastAsia"/>
                <w:sz w:val="18"/>
                <w:szCs w:val="18"/>
              </w:rPr>
              <w:t>）对胶印油墨的要求，</w:t>
            </w:r>
          </w:p>
        </w:tc>
        <w:tc>
          <w:tcPr>
            <w:tcW w:w="438" w:type="pct"/>
            <w:vMerge w:val="restart"/>
            <w:tcBorders>
              <w:top w:val="single" w:color="auto" w:sz="4" w:space="0"/>
              <w:left w:val="single" w:color="auto" w:sz="4" w:space="0"/>
              <w:right w:val="single" w:color="auto" w:sz="4" w:space="0"/>
            </w:tcBorders>
            <w:noWrap w:val="0"/>
            <w:vAlign w:val="center"/>
          </w:tcPr>
          <w:p>
            <w:pPr>
              <w:rPr>
                <w:szCs w:val="21"/>
              </w:rPr>
            </w:pPr>
          </w:p>
        </w:tc>
        <w:tc>
          <w:tcPr>
            <w:tcW w:w="1572" w:type="pct"/>
            <w:tcBorders>
              <w:top w:val="single" w:color="auto" w:sz="4" w:space="0"/>
              <w:left w:val="single" w:color="auto" w:sz="4" w:space="0"/>
              <w:right w:val="single" w:color="auto" w:sz="4" w:space="0"/>
            </w:tcBorders>
            <w:noWrap w:val="0"/>
            <w:vAlign w:val="center"/>
          </w:tcPr>
          <w:p>
            <w:pPr>
              <w:jc w:val="left"/>
              <w:rPr>
                <w:szCs w:val="21"/>
              </w:rPr>
            </w:pPr>
            <w:r>
              <w:rPr>
                <w:rFonts w:hint="eastAsia" w:ascii="宋体" w:hAnsi="宋体" w:cs="宋体"/>
                <w:color w:val="000000"/>
                <w:kern w:val="0"/>
                <w:sz w:val="18"/>
                <w:szCs w:val="18"/>
              </w:rPr>
              <w:t>企业使用每种油墨最近一次第三方检测报告,油墨品种使用清单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428" w:type="pct"/>
            <w:vMerge w:val="continue"/>
            <w:tcBorders>
              <w:left w:val="single" w:color="auto" w:sz="4" w:space="0"/>
              <w:right w:val="single" w:color="auto" w:sz="4" w:space="0"/>
            </w:tcBorders>
            <w:noWrap w:val="0"/>
            <w:vAlign w:val="center"/>
          </w:tcPr>
          <w:p>
            <w:pPr>
              <w:adjustRightInd w:val="0"/>
              <w:snapToGrid w:val="0"/>
              <w:jc w:val="center"/>
              <w:rPr>
                <w:sz w:val="18"/>
                <w:szCs w:val="18"/>
              </w:rPr>
            </w:pPr>
          </w:p>
        </w:tc>
        <w:tc>
          <w:tcPr>
            <w:tcW w:w="2562" w:type="pct"/>
            <w:gridSpan w:val="3"/>
            <w:tcBorders>
              <w:top w:val="single" w:color="auto" w:sz="4" w:space="0"/>
              <w:left w:val="single" w:color="auto" w:sz="4" w:space="0"/>
              <w:bottom w:val="single" w:color="auto" w:sz="4" w:space="0"/>
              <w:right w:val="single" w:color="auto" w:sz="4" w:space="0"/>
            </w:tcBorders>
            <w:noWrap w:val="0"/>
            <w:vAlign w:val="center"/>
          </w:tcPr>
          <w:p>
            <w:pPr>
              <w:numPr>
                <w:ilvl w:val="0"/>
                <w:numId w:val="1"/>
              </w:numPr>
              <w:rPr>
                <w:sz w:val="18"/>
                <w:szCs w:val="18"/>
              </w:rPr>
            </w:pPr>
            <w:r>
              <w:rPr>
                <w:rFonts w:hint="eastAsia"/>
                <w:sz w:val="18"/>
                <w:szCs w:val="18"/>
              </w:rPr>
              <w:t>喷墨印刷油墨应满足《油墨中可挥发性有机化合物</w:t>
            </w:r>
            <w:r>
              <w:rPr>
                <w:sz w:val="18"/>
                <w:szCs w:val="18"/>
              </w:rPr>
              <w:t>(VOCs)</w:t>
            </w:r>
            <w:r>
              <w:rPr>
                <w:rFonts w:hint="eastAsia"/>
                <w:sz w:val="18"/>
                <w:szCs w:val="18"/>
              </w:rPr>
              <w:t>含量的限值》（</w:t>
            </w:r>
            <w:r>
              <w:rPr>
                <w:sz w:val="18"/>
                <w:szCs w:val="18"/>
              </w:rPr>
              <w:t>GB 38507-2020</w:t>
            </w:r>
            <w:r>
              <w:rPr>
                <w:rFonts w:hint="eastAsia"/>
                <w:sz w:val="18"/>
                <w:szCs w:val="18"/>
              </w:rPr>
              <w:t>）对水性油墨的要求；</w:t>
            </w:r>
          </w:p>
        </w:tc>
        <w:tc>
          <w:tcPr>
            <w:tcW w:w="438" w:type="pct"/>
            <w:vMerge w:val="continue"/>
            <w:tcBorders>
              <w:left w:val="single" w:color="auto" w:sz="4" w:space="0"/>
              <w:right w:val="single" w:color="auto" w:sz="4" w:space="0"/>
            </w:tcBorders>
            <w:noWrap w:val="0"/>
            <w:vAlign w:val="center"/>
          </w:tcPr>
          <w:p>
            <w:pPr>
              <w:rPr>
                <w:szCs w:val="21"/>
              </w:rPr>
            </w:pPr>
          </w:p>
        </w:tc>
        <w:tc>
          <w:tcPr>
            <w:tcW w:w="1572" w:type="pct"/>
            <w:tcBorders>
              <w:top w:val="single" w:color="auto" w:sz="4" w:space="0"/>
              <w:left w:val="single" w:color="auto" w:sz="4" w:space="0"/>
              <w:right w:val="single" w:color="auto" w:sz="4" w:space="0"/>
            </w:tcBorders>
            <w:noWrap w:val="0"/>
            <w:vAlign w:val="center"/>
          </w:tcPr>
          <w:p>
            <w:pPr>
              <w:jc w:val="left"/>
              <w:rPr>
                <w:rFonts w:ascii="宋体" w:hAnsi="宋体" w:cs="宋体"/>
                <w:color w:val="000000"/>
                <w:kern w:val="0"/>
                <w:sz w:val="18"/>
                <w:szCs w:val="18"/>
              </w:rPr>
            </w:pPr>
            <w:r>
              <w:rPr>
                <w:rFonts w:hint="eastAsia" w:ascii="宋体" w:hAnsi="宋体" w:cs="宋体"/>
                <w:color w:val="000000"/>
                <w:kern w:val="0"/>
                <w:sz w:val="18"/>
                <w:szCs w:val="18"/>
              </w:rPr>
              <w:t>企业使用每种油墨最近一次第三方检测报告,油墨品种使用清单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428" w:type="pct"/>
            <w:vMerge w:val="continue"/>
            <w:tcBorders>
              <w:left w:val="single" w:color="auto" w:sz="4" w:space="0"/>
              <w:right w:val="single" w:color="auto" w:sz="4" w:space="0"/>
            </w:tcBorders>
            <w:noWrap w:val="0"/>
            <w:vAlign w:val="center"/>
          </w:tcPr>
          <w:p>
            <w:pPr>
              <w:adjustRightInd w:val="0"/>
              <w:snapToGrid w:val="0"/>
              <w:jc w:val="center"/>
              <w:rPr>
                <w:sz w:val="18"/>
                <w:szCs w:val="18"/>
              </w:rPr>
            </w:pPr>
          </w:p>
        </w:tc>
        <w:tc>
          <w:tcPr>
            <w:tcW w:w="2562" w:type="pct"/>
            <w:gridSpan w:val="3"/>
            <w:tcBorders>
              <w:top w:val="single" w:color="auto" w:sz="4" w:space="0"/>
              <w:left w:val="single" w:color="auto" w:sz="4" w:space="0"/>
              <w:bottom w:val="single" w:color="auto" w:sz="4" w:space="0"/>
              <w:right w:val="single" w:color="auto" w:sz="4" w:space="0"/>
            </w:tcBorders>
            <w:noWrap w:val="0"/>
            <w:vAlign w:val="center"/>
          </w:tcPr>
          <w:p>
            <w:pPr>
              <w:numPr>
                <w:ilvl w:val="0"/>
                <w:numId w:val="1"/>
              </w:numPr>
              <w:rPr>
                <w:sz w:val="18"/>
                <w:szCs w:val="18"/>
              </w:rPr>
            </w:pPr>
            <w:r>
              <w:rPr>
                <w:rFonts w:hint="eastAsia"/>
                <w:sz w:val="18"/>
                <w:szCs w:val="18"/>
              </w:rPr>
              <w:t>胶粘剂符合《胶粘剂挥发性有机化合物限量》（</w:t>
            </w:r>
            <w:r>
              <w:rPr>
                <w:sz w:val="18"/>
                <w:szCs w:val="18"/>
              </w:rPr>
              <w:t>GB 33372-2020</w:t>
            </w:r>
            <w:r>
              <w:rPr>
                <w:rFonts w:hint="eastAsia"/>
                <w:sz w:val="18"/>
                <w:szCs w:val="18"/>
              </w:rPr>
              <w:t>）中水基型胶粘剂或本体型胶粘剂（聚氨酯类或热塑类）含量限值要求；</w:t>
            </w:r>
          </w:p>
        </w:tc>
        <w:tc>
          <w:tcPr>
            <w:tcW w:w="438" w:type="pct"/>
            <w:vMerge w:val="continue"/>
            <w:tcBorders>
              <w:left w:val="single" w:color="auto" w:sz="4" w:space="0"/>
              <w:right w:val="single" w:color="auto" w:sz="4" w:space="0"/>
            </w:tcBorders>
            <w:noWrap w:val="0"/>
            <w:vAlign w:val="center"/>
          </w:tcPr>
          <w:p>
            <w:pPr>
              <w:rPr>
                <w:szCs w:val="21"/>
              </w:rPr>
            </w:pPr>
          </w:p>
        </w:tc>
        <w:tc>
          <w:tcPr>
            <w:tcW w:w="1572" w:type="pct"/>
            <w:tcBorders>
              <w:left w:val="single" w:color="auto" w:sz="4" w:space="0"/>
              <w:right w:val="single" w:color="auto" w:sz="4" w:space="0"/>
            </w:tcBorders>
            <w:noWrap w:val="0"/>
            <w:vAlign w:val="center"/>
          </w:tcPr>
          <w:p>
            <w:pPr>
              <w:jc w:val="left"/>
              <w:rPr>
                <w:rFonts w:ascii="宋体" w:hAnsi="宋体" w:cs="宋体"/>
                <w:color w:val="000000"/>
                <w:kern w:val="0"/>
                <w:sz w:val="18"/>
                <w:szCs w:val="18"/>
              </w:rPr>
            </w:pPr>
            <w:r>
              <w:rPr>
                <w:rFonts w:hint="eastAsia" w:ascii="宋体" w:hAnsi="宋体" w:cs="宋体"/>
                <w:color w:val="000000"/>
                <w:kern w:val="0"/>
                <w:sz w:val="18"/>
                <w:szCs w:val="18"/>
              </w:rPr>
              <w:t>企业使用每种胶粘剂最近一次第三方检测报告,胶粘剂品种使用清单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428" w:type="pct"/>
            <w:vMerge w:val="continue"/>
            <w:tcBorders>
              <w:left w:val="single" w:color="auto" w:sz="4" w:space="0"/>
              <w:right w:val="single" w:color="auto" w:sz="4" w:space="0"/>
            </w:tcBorders>
            <w:noWrap w:val="0"/>
            <w:vAlign w:val="center"/>
          </w:tcPr>
          <w:p>
            <w:pPr>
              <w:adjustRightInd w:val="0"/>
              <w:snapToGrid w:val="0"/>
              <w:jc w:val="center"/>
              <w:rPr>
                <w:sz w:val="18"/>
                <w:szCs w:val="18"/>
              </w:rPr>
            </w:pPr>
          </w:p>
        </w:tc>
        <w:tc>
          <w:tcPr>
            <w:tcW w:w="2562" w:type="pct"/>
            <w:gridSpan w:val="3"/>
            <w:tcBorders>
              <w:top w:val="single" w:color="auto" w:sz="4" w:space="0"/>
              <w:left w:val="single" w:color="auto" w:sz="4" w:space="0"/>
              <w:bottom w:val="single" w:color="auto" w:sz="4" w:space="0"/>
              <w:right w:val="single" w:color="auto" w:sz="4" w:space="0"/>
            </w:tcBorders>
            <w:noWrap w:val="0"/>
            <w:vAlign w:val="center"/>
          </w:tcPr>
          <w:p>
            <w:pPr>
              <w:rPr>
                <w:sz w:val="18"/>
                <w:szCs w:val="18"/>
              </w:rPr>
            </w:pPr>
            <w:r>
              <w:rPr>
                <w:rFonts w:hint="eastAsia"/>
                <w:sz w:val="18"/>
                <w:szCs w:val="18"/>
              </w:rPr>
              <w:t>4</w:t>
            </w:r>
            <w:r>
              <w:rPr>
                <w:sz w:val="18"/>
                <w:szCs w:val="18"/>
              </w:rPr>
              <w:t>.</w:t>
            </w:r>
            <w:r>
              <w:rPr>
                <w:rFonts w:hint="eastAsia"/>
                <w:sz w:val="18"/>
                <w:szCs w:val="18"/>
              </w:rPr>
              <w:t>采用水性光油或</w:t>
            </w:r>
            <w:r>
              <w:rPr>
                <w:sz w:val="18"/>
                <w:szCs w:val="18"/>
              </w:rPr>
              <w:t>UV</w:t>
            </w:r>
            <w:r>
              <w:rPr>
                <w:rFonts w:hint="eastAsia"/>
                <w:sz w:val="18"/>
                <w:szCs w:val="18"/>
              </w:rPr>
              <w:t>光油，光油</w:t>
            </w:r>
            <w:r>
              <w:rPr>
                <w:sz w:val="18"/>
                <w:szCs w:val="18"/>
              </w:rPr>
              <w:t>VOCs</w:t>
            </w:r>
            <w:r>
              <w:rPr>
                <w:rFonts w:hint="eastAsia"/>
                <w:sz w:val="18"/>
                <w:szCs w:val="18"/>
              </w:rPr>
              <w:t>质量占比</w:t>
            </w:r>
            <w:r>
              <w:rPr>
                <w:sz w:val="18"/>
                <w:szCs w:val="18"/>
              </w:rPr>
              <w:t>≤3%</w:t>
            </w:r>
          </w:p>
        </w:tc>
        <w:tc>
          <w:tcPr>
            <w:tcW w:w="438" w:type="pct"/>
            <w:vMerge w:val="continue"/>
            <w:tcBorders>
              <w:left w:val="single" w:color="auto" w:sz="4" w:space="0"/>
              <w:right w:val="single" w:color="auto" w:sz="4" w:space="0"/>
            </w:tcBorders>
            <w:noWrap w:val="0"/>
            <w:vAlign w:val="center"/>
          </w:tcPr>
          <w:p>
            <w:pPr>
              <w:rPr>
                <w:szCs w:val="21"/>
              </w:rPr>
            </w:pPr>
          </w:p>
        </w:tc>
        <w:tc>
          <w:tcPr>
            <w:tcW w:w="1572" w:type="pct"/>
            <w:tcBorders>
              <w:left w:val="single" w:color="auto" w:sz="4" w:space="0"/>
              <w:bottom w:val="single" w:color="auto" w:sz="4" w:space="0"/>
              <w:right w:val="single" w:color="auto" w:sz="4" w:space="0"/>
            </w:tcBorders>
            <w:noWrap w:val="0"/>
            <w:vAlign w:val="center"/>
          </w:tcPr>
          <w:p>
            <w:pPr>
              <w:jc w:val="left"/>
              <w:rPr>
                <w:szCs w:val="21"/>
              </w:rPr>
            </w:pPr>
            <w:r>
              <w:rPr>
                <w:rFonts w:hint="eastAsia" w:ascii="宋体" w:hAnsi="宋体" w:cs="宋体"/>
                <w:color w:val="000000"/>
                <w:kern w:val="0"/>
                <w:sz w:val="18"/>
                <w:szCs w:val="18"/>
              </w:rPr>
              <w:t>企业使用每种光油最近一次第三方检测报告,光油品种使用清单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42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18"/>
                <w:szCs w:val="18"/>
              </w:rPr>
            </w:pPr>
          </w:p>
        </w:tc>
        <w:tc>
          <w:tcPr>
            <w:tcW w:w="1646"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sz w:val="18"/>
                <w:szCs w:val="18"/>
              </w:rPr>
            </w:pPr>
            <w:r>
              <w:rPr>
                <w:sz w:val="18"/>
                <w:szCs w:val="18"/>
              </w:rPr>
              <w:t>100%</w:t>
            </w:r>
            <w:r>
              <w:rPr>
                <w:rFonts w:hint="eastAsia"/>
                <w:sz w:val="18"/>
                <w:szCs w:val="18"/>
              </w:rPr>
              <w:t>使用无（免）醇润版液（润版液原液中</w:t>
            </w:r>
            <w:r>
              <w:rPr>
                <w:sz w:val="18"/>
                <w:szCs w:val="18"/>
              </w:rPr>
              <w:t>VOCs≤10%</w:t>
            </w:r>
            <w:r>
              <w:rPr>
                <w:rFonts w:hint="eastAsia"/>
                <w:sz w:val="18"/>
                <w:szCs w:val="18"/>
              </w:rPr>
              <w:t>），或使用无水印刷技术，或使用零醇润版胶印技术</w:t>
            </w:r>
          </w:p>
        </w:tc>
        <w:tc>
          <w:tcPr>
            <w:tcW w:w="91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right="-227" w:rightChars="-71"/>
              <w:rPr>
                <w:sz w:val="18"/>
                <w:szCs w:val="18"/>
              </w:rPr>
            </w:pPr>
            <w:r>
              <w:rPr>
                <w:rFonts w:hint="eastAsia"/>
                <w:sz w:val="18"/>
                <w:szCs w:val="18"/>
              </w:rPr>
              <w:t>使用无</w:t>
            </w:r>
            <w:r>
              <w:rPr>
                <w:sz w:val="18"/>
                <w:szCs w:val="18"/>
              </w:rPr>
              <w:t>/</w:t>
            </w:r>
            <w:r>
              <w:rPr>
                <w:rFonts w:hint="eastAsia"/>
                <w:sz w:val="18"/>
                <w:szCs w:val="18"/>
              </w:rPr>
              <w:t>低醇润版液，满足《印刷业挥发性有机物排放标准》（</w:t>
            </w:r>
            <w:r>
              <w:rPr>
                <w:sz w:val="18"/>
                <w:szCs w:val="18"/>
              </w:rPr>
              <w:t>DB11/1201-2015</w:t>
            </w:r>
            <w:r>
              <w:rPr>
                <w:rFonts w:hint="eastAsia"/>
                <w:sz w:val="18"/>
                <w:szCs w:val="18"/>
              </w:rPr>
              <w:t>）的要求</w:t>
            </w:r>
          </w:p>
        </w:tc>
        <w:tc>
          <w:tcPr>
            <w:tcW w:w="438" w:type="pct"/>
            <w:vMerge w:val="continue"/>
            <w:tcBorders>
              <w:left w:val="single" w:color="auto" w:sz="4" w:space="0"/>
              <w:right w:val="single" w:color="auto" w:sz="4" w:space="0"/>
            </w:tcBorders>
            <w:noWrap w:val="0"/>
            <w:vAlign w:val="center"/>
          </w:tcPr>
          <w:p>
            <w:pPr>
              <w:widowControl/>
              <w:adjustRightInd w:val="0"/>
              <w:snapToGrid w:val="0"/>
              <w:rPr>
                <w:szCs w:val="21"/>
              </w:rPr>
            </w:pPr>
          </w:p>
        </w:tc>
        <w:tc>
          <w:tcPr>
            <w:tcW w:w="157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szCs w:val="21"/>
              </w:rPr>
            </w:pPr>
            <w:r>
              <w:rPr>
                <w:rFonts w:hint="eastAsia" w:ascii="宋体" w:hAnsi="宋体" w:cs="宋体"/>
                <w:color w:val="000000"/>
                <w:kern w:val="0"/>
                <w:sz w:val="18"/>
                <w:szCs w:val="18"/>
              </w:rPr>
              <w:t>企业使用每种润版液最近一次第三方检测报告,润版液品种使用清单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42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18"/>
                <w:szCs w:val="18"/>
              </w:rPr>
            </w:pPr>
          </w:p>
        </w:tc>
        <w:tc>
          <w:tcPr>
            <w:tcW w:w="1646" w:type="pct"/>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rPr>
                <w:sz w:val="18"/>
                <w:szCs w:val="18"/>
              </w:rPr>
            </w:pPr>
            <w:r>
              <w:rPr>
                <w:rFonts w:hint="eastAsia"/>
                <w:sz w:val="18"/>
                <w:szCs w:val="18"/>
              </w:rPr>
              <w:t>洗车水即用状态</w:t>
            </w:r>
            <w:r>
              <w:rPr>
                <w:sz w:val="18"/>
                <w:szCs w:val="18"/>
              </w:rPr>
              <w:t>VOCs</w:t>
            </w:r>
            <w:r>
              <w:rPr>
                <w:rFonts w:hint="eastAsia"/>
                <w:sz w:val="18"/>
                <w:szCs w:val="18"/>
              </w:rPr>
              <w:t>含量</w:t>
            </w:r>
            <w:r>
              <w:rPr>
                <w:sz w:val="18"/>
                <w:szCs w:val="18"/>
              </w:rPr>
              <w:t>≤50%</w:t>
            </w:r>
          </w:p>
        </w:tc>
        <w:tc>
          <w:tcPr>
            <w:tcW w:w="916"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sz w:val="18"/>
                <w:szCs w:val="18"/>
              </w:rPr>
            </w:pPr>
            <w:r>
              <w:rPr>
                <w:rFonts w:hint="eastAsia"/>
                <w:sz w:val="18"/>
                <w:szCs w:val="18"/>
              </w:rPr>
              <w:t>洗车水符合《清洗剂挥发性有机化合物含量限值》（</w:t>
            </w:r>
            <w:r>
              <w:rPr>
                <w:sz w:val="18"/>
                <w:szCs w:val="18"/>
              </w:rPr>
              <w:t>GB38508-2020</w:t>
            </w:r>
            <w:r>
              <w:rPr>
                <w:rFonts w:hint="eastAsia"/>
                <w:sz w:val="18"/>
                <w:szCs w:val="18"/>
              </w:rPr>
              <w:t>）要求</w:t>
            </w:r>
          </w:p>
        </w:tc>
        <w:tc>
          <w:tcPr>
            <w:tcW w:w="438"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rPr>
                <w:szCs w:val="21"/>
              </w:rPr>
            </w:pPr>
          </w:p>
        </w:tc>
        <w:tc>
          <w:tcPr>
            <w:tcW w:w="157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szCs w:val="21"/>
              </w:rPr>
            </w:pPr>
            <w:r>
              <w:rPr>
                <w:rFonts w:hint="eastAsia" w:ascii="宋体" w:hAnsi="宋体" w:cs="宋体"/>
                <w:color w:val="000000"/>
                <w:kern w:val="0"/>
                <w:sz w:val="18"/>
                <w:szCs w:val="18"/>
              </w:rPr>
              <w:t>企业使用每种洗车水最近一次第三方检测报告,洗车水品种使用清单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42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r>
              <w:rPr>
                <w:rFonts w:hint="eastAsia"/>
                <w:sz w:val="18"/>
                <w:szCs w:val="18"/>
              </w:rPr>
              <w:t>污染治理技术</w:t>
            </w:r>
          </w:p>
        </w:tc>
        <w:tc>
          <w:tcPr>
            <w:tcW w:w="1646"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color w:val="000000"/>
                <w:sz w:val="18"/>
                <w:szCs w:val="18"/>
              </w:rPr>
            </w:pPr>
            <w:r>
              <w:rPr>
                <w:rFonts w:hint="eastAsia"/>
                <w:color w:val="000000"/>
                <w:sz w:val="18"/>
                <w:szCs w:val="18"/>
              </w:rPr>
              <w:t>车间或生产设施</w:t>
            </w:r>
            <w:r>
              <w:rPr>
                <w:color w:val="000000"/>
                <w:sz w:val="18"/>
                <w:szCs w:val="18"/>
              </w:rPr>
              <w:t>VOCs</w:t>
            </w:r>
            <w:r>
              <w:rPr>
                <w:rFonts w:hint="eastAsia"/>
                <w:color w:val="000000"/>
                <w:sz w:val="18"/>
                <w:szCs w:val="18"/>
              </w:rPr>
              <w:t>排气采用吸附</w:t>
            </w:r>
            <w:r>
              <w:rPr>
                <w:color w:val="000000"/>
                <w:sz w:val="18"/>
                <w:szCs w:val="18"/>
              </w:rPr>
              <w:t>-</w:t>
            </w:r>
            <w:r>
              <w:rPr>
                <w:rFonts w:hint="eastAsia"/>
                <w:color w:val="000000"/>
                <w:sz w:val="18"/>
                <w:szCs w:val="18"/>
              </w:rPr>
              <w:t>脱附</w:t>
            </w:r>
            <w:r>
              <w:rPr>
                <w:color w:val="000000"/>
                <w:sz w:val="18"/>
                <w:szCs w:val="18"/>
              </w:rPr>
              <w:t>-</w:t>
            </w:r>
            <w:r>
              <w:rPr>
                <w:rFonts w:hint="eastAsia"/>
                <w:color w:val="000000"/>
                <w:sz w:val="18"/>
                <w:szCs w:val="18"/>
              </w:rPr>
              <w:t>催化氧化技术或生物法治理技术</w:t>
            </w:r>
          </w:p>
        </w:tc>
        <w:tc>
          <w:tcPr>
            <w:tcW w:w="91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sz w:val="18"/>
                <w:szCs w:val="18"/>
              </w:rPr>
            </w:pPr>
            <w:r>
              <w:rPr>
                <w:rFonts w:hint="eastAsia"/>
                <w:sz w:val="18"/>
                <w:szCs w:val="18"/>
              </w:rPr>
              <w:t>未达到</w:t>
            </w:r>
            <w:r>
              <w:rPr>
                <w:sz w:val="18"/>
                <w:szCs w:val="18"/>
              </w:rPr>
              <w:t>A</w:t>
            </w:r>
            <w:r>
              <w:rPr>
                <w:rFonts w:hint="eastAsia"/>
                <w:sz w:val="18"/>
                <w:szCs w:val="18"/>
              </w:rPr>
              <w:t>、</w:t>
            </w:r>
            <w:r>
              <w:rPr>
                <w:sz w:val="18"/>
                <w:szCs w:val="18"/>
              </w:rPr>
              <w:t>B</w:t>
            </w:r>
            <w:r>
              <w:rPr>
                <w:rFonts w:hint="eastAsia"/>
                <w:sz w:val="18"/>
                <w:szCs w:val="18"/>
              </w:rPr>
              <w:t>级要求</w:t>
            </w:r>
          </w:p>
        </w:tc>
        <w:tc>
          <w:tcPr>
            <w:tcW w:w="43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szCs w:val="21"/>
              </w:rPr>
            </w:pPr>
          </w:p>
        </w:tc>
        <w:tc>
          <w:tcPr>
            <w:tcW w:w="157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VOCs治理设备的照片、铭牌、治理设备工艺流程图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2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r>
              <w:rPr>
                <w:rFonts w:hint="eastAsia"/>
                <w:sz w:val="18"/>
                <w:szCs w:val="18"/>
              </w:rPr>
              <w:t>排放限值</w:t>
            </w:r>
          </w:p>
        </w:tc>
        <w:tc>
          <w:tcPr>
            <w:tcW w:w="2562" w:type="pct"/>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sz w:val="18"/>
                <w:szCs w:val="18"/>
              </w:rPr>
            </w:pPr>
            <w:r>
              <w:rPr>
                <w:sz w:val="18"/>
                <w:szCs w:val="18"/>
              </w:rPr>
              <w:t>NMHC</w:t>
            </w:r>
            <w:r>
              <w:rPr>
                <w:rFonts w:hint="eastAsia"/>
                <w:sz w:val="18"/>
                <w:szCs w:val="18"/>
              </w:rPr>
              <w:t>排放浓度满足北京市（</w:t>
            </w:r>
            <w:r>
              <w:rPr>
                <w:sz w:val="18"/>
                <w:szCs w:val="18"/>
              </w:rPr>
              <w:t>DB11/1201-2015</w:t>
            </w:r>
            <w:r>
              <w:rPr>
                <w:rFonts w:hint="eastAsia"/>
                <w:sz w:val="18"/>
                <w:szCs w:val="18"/>
              </w:rPr>
              <w:t>）限值要求</w:t>
            </w:r>
          </w:p>
        </w:tc>
        <w:tc>
          <w:tcPr>
            <w:tcW w:w="43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szCs w:val="21"/>
              </w:rPr>
            </w:pPr>
          </w:p>
        </w:tc>
        <w:tc>
          <w:tcPr>
            <w:tcW w:w="157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szCs w:val="21"/>
              </w:rPr>
            </w:pPr>
            <w:r>
              <w:rPr>
                <w:rFonts w:hint="eastAsia" w:ascii="宋体" w:hAnsi="宋体" w:cs="宋体"/>
                <w:color w:val="000000"/>
                <w:kern w:val="0"/>
                <w:sz w:val="18"/>
                <w:szCs w:val="18"/>
              </w:rPr>
              <w:t>最近一次第三方检测报告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28" w:type="pct"/>
            <w:vMerge w:val="restart"/>
            <w:tcBorders>
              <w:top w:val="single" w:color="auto" w:sz="4" w:space="0"/>
              <w:left w:val="single" w:color="auto" w:sz="4" w:space="0"/>
              <w:right w:val="single" w:color="auto" w:sz="4" w:space="0"/>
            </w:tcBorders>
            <w:noWrap w:val="0"/>
            <w:vAlign w:val="center"/>
          </w:tcPr>
          <w:p>
            <w:pPr>
              <w:adjustRightInd w:val="0"/>
              <w:snapToGrid w:val="0"/>
              <w:jc w:val="center"/>
              <w:rPr>
                <w:sz w:val="18"/>
                <w:szCs w:val="18"/>
              </w:rPr>
            </w:pPr>
            <w:r>
              <w:rPr>
                <w:rFonts w:hint="eastAsia"/>
                <w:sz w:val="18"/>
                <w:szCs w:val="18"/>
              </w:rPr>
              <w:t>无组织排放</w:t>
            </w:r>
          </w:p>
        </w:tc>
        <w:tc>
          <w:tcPr>
            <w:tcW w:w="815" w:type="pct"/>
            <w:tcBorders>
              <w:top w:val="single" w:color="auto" w:sz="4" w:space="0"/>
              <w:left w:val="single" w:color="auto" w:sz="4" w:space="0"/>
              <w:bottom w:val="single" w:color="auto" w:sz="4" w:space="0"/>
              <w:right w:val="single" w:color="auto" w:sz="4" w:space="0"/>
            </w:tcBorders>
            <w:noWrap w:val="0"/>
            <w:vAlign w:val="center"/>
          </w:tcPr>
          <w:p>
            <w:pPr>
              <w:rPr>
                <w:sz w:val="18"/>
                <w:szCs w:val="18"/>
              </w:rPr>
            </w:pPr>
            <w:r>
              <w:rPr>
                <w:sz w:val="18"/>
                <w:szCs w:val="18"/>
              </w:rPr>
              <w:t>1.</w:t>
            </w:r>
            <w:r>
              <w:rPr>
                <w:rFonts w:hint="eastAsia"/>
                <w:sz w:val="18"/>
                <w:szCs w:val="18"/>
              </w:rPr>
              <w:t>满足《挥发性有机物无组织排放控制标准》（</w:t>
            </w:r>
            <w:r>
              <w:rPr>
                <w:sz w:val="18"/>
                <w:szCs w:val="18"/>
              </w:rPr>
              <w:t>GB 37822-2019</w:t>
            </w:r>
            <w:r>
              <w:rPr>
                <w:rFonts w:hint="eastAsia"/>
                <w:sz w:val="18"/>
                <w:szCs w:val="18"/>
              </w:rPr>
              <w:t>）特别控制要求；</w:t>
            </w:r>
          </w:p>
          <w:p>
            <w:pPr>
              <w:rPr>
                <w:sz w:val="18"/>
                <w:szCs w:val="18"/>
              </w:rPr>
            </w:pPr>
          </w:p>
        </w:tc>
        <w:tc>
          <w:tcPr>
            <w:tcW w:w="831" w:type="pct"/>
            <w:tcBorders>
              <w:top w:val="single" w:color="auto" w:sz="4" w:space="0"/>
              <w:left w:val="single" w:color="auto" w:sz="4" w:space="0"/>
              <w:bottom w:val="single" w:color="auto" w:sz="4" w:space="0"/>
              <w:right w:val="single" w:color="auto" w:sz="4" w:space="0"/>
            </w:tcBorders>
            <w:noWrap w:val="0"/>
            <w:vAlign w:val="center"/>
          </w:tcPr>
          <w:p>
            <w:pPr>
              <w:rPr>
                <w:sz w:val="18"/>
                <w:szCs w:val="18"/>
              </w:rPr>
            </w:pPr>
            <w:r>
              <w:rPr>
                <w:sz w:val="18"/>
                <w:szCs w:val="18"/>
              </w:rPr>
              <w:t>1.</w:t>
            </w:r>
            <w:r>
              <w:rPr>
                <w:rFonts w:hint="eastAsia"/>
                <w:sz w:val="18"/>
                <w:szCs w:val="18"/>
              </w:rPr>
              <w:t>满足《挥发性有机物无组织排放控制标准》（</w:t>
            </w:r>
            <w:r>
              <w:rPr>
                <w:sz w:val="18"/>
                <w:szCs w:val="18"/>
              </w:rPr>
              <w:t>GB 37822-2019</w:t>
            </w:r>
            <w:r>
              <w:rPr>
                <w:rFonts w:hint="eastAsia"/>
                <w:sz w:val="18"/>
                <w:szCs w:val="18"/>
              </w:rPr>
              <w:t>）特别控制要求；</w:t>
            </w:r>
          </w:p>
          <w:p>
            <w:pPr>
              <w:rPr>
                <w:sz w:val="18"/>
                <w:szCs w:val="18"/>
              </w:rPr>
            </w:pPr>
          </w:p>
        </w:tc>
        <w:tc>
          <w:tcPr>
            <w:tcW w:w="916" w:type="pct"/>
            <w:tcBorders>
              <w:top w:val="single" w:color="auto" w:sz="4" w:space="0"/>
              <w:left w:val="single" w:color="auto" w:sz="4" w:space="0"/>
              <w:bottom w:val="single" w:color="auto" w:sz="4" w:space="0"/>
              <w:right w:val="single" w:color="auto" w:sz="4" w:space="0"/>
            </w:tcBorders>
            <w:noWrap w:val="0"/>
            <w:vAlign w:val="center"/>
          </w:tcPr>
          <w:p>
            <w:pPr>
              <w:rPr>
                <w:sz w:val="18"/>
                <w:szCs w:val="18"/>
              </w:rPr>
            </w:pPr>
            <w:r>
              <w:rPr>
                <w:sz w:val="18"/>
                <w:szCs w:val="18"/>
              </w:rPr>
              <w:t>1.</w:t>
            </w:r>
            <w:r>
              <w:rPr>
                <w:rFonts w:hint="eastAsia"/>
                <w:sz w:val="18"/>
                <w:szCs w:val="18"/>
              </w:rPr>
              <w:t>满足《挥发性有机物无组织排放控制标准》（</w:t>
            </w:r>
            <w:r>
              <w:rPr>
                <w:sz w:val="18"/>
                <w:szCs w:val="18"/>
              </w:rPr>
              <w:t>GB 37822-2019</w:t>
            </w:r>
            <w:r>
              <w:rPr>
                <w:rFonts w:hint="eastAsia"/>
                <w:sz w:val="18"/>
                <w:szCs w:val="18"/>
              </w:rPr>
              <w:t>）特别控制要求；</w:t>
            </w:r>
          </w:p>
          <w:p>
            <w:pPr>
              <w:rPr>
                <w:sz w:val="18"/>
                <w:szCs w:val="18"/>
              </w:rPr>
            </w:pPr>
          </w:p>
        </w:tc>
        <w:tc>
          <w:tcPr>
            <w:tcW w:w="438" w:type="pct"/>
            <w:tcBorders>
              <w:top w:val="single" w:color="auto" w:sz="4" w:space="0"/>
              <w:left w:val="single" w:color="auto" w:sz="4" w:space="0"/>
              <w:bottom w:val="single" w:color="auto" w:sz="4" w:space="0"/>
              <w:right w:val="single" w:color="auto" w:sz="4" w:space="0"/>
            </w:tcBorders>
            <w:noWrap w:val="0"/>
            <w:vAlign w:val="center"/>
          </w:tcPr>
          <w:p>
            <w:pPr>
              <w:rPr>
                <w:szCs w:val="21"/>
              </w:rPr>
            </w:pPr>
          </w:p>
        </w:tc>
        <w:tc>
          <w:tcPr>
            <w:tcW w:w="1572" w:type="pct"/>
            <w:tcBorders>
              <w:top w:val="single" w:color="auto" w:sz="4" w:space="0"/>
              <w:left w:val="single" w:color="auto" w:sz="4" w:space="0"/>
              <w:bottom w:val="single" w:color="auto" w:sz="4" w:space="0"/>
              <w:right w:val="single" w:color="auto" w:sz="4" w:space="0"/>
            </w:tcBorders>
            <w:noWrap w:val="0"/>
            <w:vAlign w:val="center"/>
          </w:tcPr>
          <w:p>
            <w:pPr>
              <w:jc w:val="left"/>
              <w:rPr>
                <w:szCs w:val="21"/>
              </w:rPr>
            </w:pPr>
            <w:r>
              <w:rPr>
                <w:rFonts w:hint="eastAsia" w:ascii="宋体" w:hAnsi="宋体" w:cs="宋体"/>
                <w:color w:val="000000"/>
                <w:kern w:val="0"/>
                <w:sz w:val="18"/>
                <w:szCs w:val="18"/>
              </w:rPr>
              <w:t>最近一次无组织排放检测报告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428" w:type="pct"/>
            <w:vMerge w:val="continue"/>
            <w:tcBorders>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p>
        </w:tc>
        <w:tc>
          <w:tcPr>
            <w:tcW w:w="815" w:type="pct"/>
            <w:tcBorders>
              <w:top w:val="single" w:color="auto" w:sz="4" w:space="0"/>
              <w:left w:val="single" w:color="auto" w:sz="4" w:space="0"/>
              <w:bottom w:val="single" w:color="auto" w:sz="4" w:space="0"/>
              <w:right w:val="single" w:color="auto" w:sz="4" w:space="0"/>
            </w:tcBorders>
            <w:noWrap w:val="0"/>
            <w:vAlign w:val="center"/>
          </w:tcPr>
          <w:p>
            <w:pPr>
              <w:rPr>
                <w:sz w:val="18"/>
                <w:szCs w:val="18"/>
              </w:rPr>
            </w:pPr>
            <w:r>
              <w:rPr>
                <w:sz w:val="18"/>
                <w:szCs w:val="18"/>
              </w:rPr>
              <w:t>2.</w:t>
            </w:r>
            <w:r>
              <w:rPr>
                <w:rFonts w:hint="eastAsia"/>
                <w:sz w:val="18"/>
                <w:szCs w:val="18"/>
              </w:rPr>
              <w:t>印刷车间应密闭或负压收集，并安装负压表；</w:t>
            </w:r>
          </w:p>
          <w:p>
            <w:pPr>
              <w:rPr>
                <w:sz w:val="18"/>
                <w:szCs w:val="18"/>
              </w:rPr>
            </w:pPr>
          </w:p>
        </w:tc>
        <w:tc>
          <w:tcPr>
            <w:tcW w:w="831" w:type="pct"/>
            <w:tcBorders>
              <w:top w:val="single" w:color="auto" w:sz="4" w:space="0"/>
              <w:left w:val="single" w:color="auto" w:sz="4" w:space="0"/>
              <w:bottom w:val="single" w:color="auto" w:sz="4" w:space="0"/>
              <w:right w:val="single" w:color="auto" w:sz="4" w:space="0"/>
            </w:tcBorders>
            <w:noWrap w:val="0"/>
            <w:vAlign w:val="center"/>
          </w:tcPr>
          <w:p>
            <w:pPr>
              <w:rPr>
                <w:sz w:val="18"/>
                <w:szCs w:val="18"/>
              </w:rPr>
            </w:pPr>
            <w:r>
              <w:rPr>
                <w:sz w:val="18"/>
                <w:szCs w:val="18"/>
              </w:rPr>
              <w:t>2.</w:t>
            </w:r>
            <w:r>
              <w:rPr>
                <w:rFonts w:hint="eastAsia"/>
                <w:sz w:val="18"/>
                <w:szCs w:val="18"/>
              </w:rPr>
              <w:t>印刷车间应密闭或负压收集，并安装负压表；</w:t>
            </w:r>
          </w:p>
          <w:p>
            <w:pPr>
              <w:rPr>
                <w:sz w:val="18"/>
                <w:szCs w:val="18"/>
              </w:rPr>
            </w:pPr>
          </w:p>
        </w:tc>
        <w:tc>
          <w:tcPr>
            <w:tcW w:w="916" w:type="pct"/>
            <w:tcBorders>
              <w:top w:val="single" w:color="auto" w:sz="4" w:space="0"/>
              <w:left w:val="single" w:color="auto" w:sz="4" w:space="0"/>
              <w:bottom w:val="single" w:color="auto" w:sz="4" w:space="0"/>
              <w:right w:val="single" w:color="auto" w:sz="4" w:space="0"/>
            </w:tcBorders>
            <w:noWrap w:val="0"/>
            <w:vAlign w:val="center"/>
          </w:tcPr>
          <w:p>
            <w:pPr>
              <w:rPr>
                <w:sz w:val="18"/>
                <w:szCs w:val="18"/>
              </w:rPr>
            </w:pPr>
            <w:r>
              <w:rPr>
                <w:sz w:val="18"/>
                <w:szCs w:val="18"/>
              </w:rPr>
              <w:t>2.</w:t>
            </w:r>
            <w:r>
              <w:rPr>
                <w:rFonts w:hint="eastAsia"/>
                <w:sz w:val="18"/>
                <w:szCs w:val="18"/>
              </w:rPr>
              <w:t>印刷车间应密闭或负压收集，并安装负压表；</w:t>
            </w:r>
          </w:p>
          <w:p>
            <w:pPr>
              <w:rPr>
                <w:sz w:val="18"/>
                <w:szCs w:val="18"/>
              </w:rPr>
            </w:pPr>
          </w:p>
        </w:tc>
        <w:tc>
          <w:tcPr>
            <w:tcW w:w="438" w:type="pct"/>
            <w:vMerge w:val="restart"/>
            <w:tcBorders>
              <w:top w:val="single" w:color="auto" w:sz="4" w:space="0"/>
              <w:left w:val="single" w:color="auto" w:sz="4" w:space="0"/>
              <w:right w:val="single" w:color="auto" w:sz="4" w:space="0"/>
            </w:tcBorders>
            <w:noWrap w:val="0"/>
            <w:vAlign w:val="center"/>
          </w:tcPr>
          <w:p>
            <w:pPr>
              <w:rPr>
                <w:szCs w:val="21"/>
              </w:rPr>
            </w:pPr>
          </w:p>
        </w:tc>
        <w:tc>
          <w:tcPr>
            <w:tcW w:w="1572" w:type="pct"/>
            <w:tcBorders>
              <w:top w:val="single" w:color="auto" w:sz="4" w:space="0"/>
              <w:left w:val="single" w:color="auto" w:sz="4" w:space="0"/>
              <w:bottom w:val="single" w:color="auto" w:sz="4" w:space="0"/>
              <w:right w:val="single" w:color="auto" w:sz="4" w:space="0"/>
            </w:tcBorders>
            <w:noWrap w:val="0"/>
            <w:vAlign w:val="center"/>
          </w:tcPr>
          <w:p>
            <w:pPr>
              <w:jc w:val="left"/>
              <w:rPr>
                <w:szCs w:val="21"/>
              </w:rPr>
            </w:pPr>
            <w:r>
              <w:rPr>
                <w:rFonts w:hint="eastAsia"/>
                <w:sz w:val="18"/>
                <w:szCs w:val="18"/>
              </w:rPr>
              <w:t>负压表照片（现场检查：车间是否密闭、微负压，是否安装负压表）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428" w:type="pct"/>
            <w:tcBorders>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p>
        </w:tc>
        <w:tc>
          <w:tcPr>
            <w:tcW w:w="815" w:type="pct"/>
            <w:tcBorders>
              <w:top w:val="single" w:color="auto" w:sz="4" w:space="0"/>
              <w:left w:val="single" w:color="auto" w:sz="4" w:space="0"/>
              <w:bottom w:val="single" w:color="auto" w:sz="4" w:space="0"/>
              <w:right w:val="single" w:color="auto" w:sz="4" w:space="0"/>
            </w:tcBorders>
            <w:noWrap w:val="0"/>
            <w:vAlign w:val="center"/>
          </w:tcPr>
          <w:p>
            <w:pPr>
              <w:rPr>
                <w:sz w:val="18"/>
                <w:szCs w:val="18"/>
              </w:rPr>
            </w:pPr>
            <w:r>
              <w:rPr>
                <w:rFonts w:hint="eastAsia"/>
                <w:sz w:val="18"/>
                <w:szCs w:val="18"/>
              </w:rPr>
              <w:t>数码印刷机应安装废气收集设施以及过喷墨水回收设施；</w:t>
            </w:r>
          </w:p>
          <w:p>
            <w:pPr>
              <w:rPr>
                <w:sz w:val="18"/>
                <w:szCs w:val="18"/>
              </w:rPr>
            </w:pPr>
          </w:p>
        </w:tc>
        <w:tc>
          <w:tcPr>
            <w:tcW w:w="831" w:type="pct"/>
            <w:tcBorders>
              <w:top w:val="single" w:color="auto" w:sz="4" w:space="0"/>
              <w:left w:val="single" w:color="auto" w:sz="4" w:space="0"/>
              <w:bottom w:val="single" w:color="auto" w:sz="4" w:space="0"/>
              <w:right w:val="single" w:color="auto" w:sz="4" w:space="0"/>
            </w:tcBorders>
            <w:noWrap w:val="0"/>
            <w:vAlign w:val="center"/>
          </w:tcPr>
          <w:p>
            <w:pPr>
              <w:rPr>
                <w:sz w:val="18"/>
                <w:szCs w:val="18"/>
              </w:rPr>
            </w:pPr>
            <w:r>
              <w:rPr>
                <w:rFonts w:hint="eastAsia"/>
                <w:sz w:val="18"/>
                <w:szCs w:val="18"/>
              </w:rPr>
              <w:t>数码印刷机应安装废气收集设施以及过喷墨水回收设施；</w:t>
            </w:r>
          </w:p>
          <w:p>
            <w:pPr>
              <w:rPr>
                <w:sz w:val="18"/>
                <w:szCs w:val="18"/>
              </w:rPr>
            </w:pPr>
          </w:p>
        </w:tc>
        <w:tc>
          <w:tcPr>
            <w:tcW w:w="916" w:type="pct"/>
            <w:tcBorders>
              <w:top w:val="single" w:color="auto" w:sz="4" w:space="0"/>
              <w:left w:val="single" w:color="auto" w:sz="4" w:space="0"/>
              <w:bottom w:val="single" w:color="auto" w:sz="4" w:space="0"/>
              <w:right w:val="single" w:color="auto" w:sz="4" w:space="0"/>
            </w:tcBorders>
            <w:noWrap w:val="0"/>
            <w:vAlign w:val="center"/>
          </w:tcPr>
          <w:p>
            <w:pPr>
              <w:rPr>
                <w:sz w:val="18"/>
                <w:szCs w:val="18"/>
              </w:rPr>
            </w:pPr>
            <w:r>
              <w:rPr>
                <w:rFonts w:hint="eastAsia"/>
                <w:sz w:val="18"/>
                <w:szCs w:val="18"/>
              </w:rPr>
              <w:t>数码印刷机应安装废气收集设施以及过喷墨水回收设施；</w:t>
            </w:r>
          </w:p>
          <w:p>
            <w:pPr>
              <w:rPr>
                <w:sz w:val="18"/>
                <w:szCs w:val="18"/>
              </w:rPr>
            </w:pPr>
          </w:p>
        </w:tc>
        <w:tc>
          <w:tcPr>
            <w:tcW w:w="438" w:type="pct"/>
            <w:vMerge w:val="continue"/>
            <w:tcBorders>
              <w:left w:val="single" w:color="auto" w:sz="4" w:space="0"/>
              <w:right w:val="single" w:color="auto" w:sz="4" w:space="0"/>
            </w:tcBorders>
            <w:noWrap w:val="0"/>
            <w:vAlign w:val="center"/>
          </w:tcPr>
          <w:p>
            <w:pPr>
              <w:rPr>
                <w:szCs w:val="21"/>
              </w:rPr>
            </w:pPr>
          </w:p>
        </w:tc>
        <w:tc>
          <w:tcPr>
            <w:tcW w:w="1572" w:type="pct"/>
            <w:tcBorders>
              <w:top w:val="single" w:color="auto" w:sz="4" w:space="0"/>
              <w:left w:val="single" w:color="auto" w:sz="4" w:space="0"/>
              <w:bottom w:val="single" w:color="auto" w:sz="4" w:space="0"/>
              <w:right w:val="single" w:color="auto" w:sz="4" w:space="0"/>
            </w:tcBorders>
            <w:noWrap w:val="0"/>
            <w:vAlign w:val="center"/>
          </w:tcPr>
          <w:p>
            <w:pPr>
              <w:jc w:val="left"/>
              <w:rPr>
                <w:szCs w:val="21"/>
              </w:rPr>
            </w:pPr>
            <w:r>
              <w:rPr>
                <w:rFonts w:hint="eastAsia"/>
                <w:sz w:val="18"/>
                <w:szCs w:val="18"/>
              </w:rPr>
              <w:t>上述装置照片（现场检查：车间是否安装）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428" w:type="pct"/>
            <w:vMerge w:val="restart"/>
            <w:tcBorders>
              <w:top w:val="single" w:color="auto" w:sz="4" w:space="0"/>
              <w:left w:val="single" w:color="auto" w:sz="4" w:space="0"/>
              <w:right w:val="single" w:color="auto" w:sz="4" w:space="0"/>
            </w:tcBorders>
            <w:noWrap w:val="0"/>
            <w:vAlign w:val="center"/>
          </w:tcPr>
          <w:p>
            <w:pPr>
              <w:adjustRightInd w:val="0"/>
              <w:snapToGrid w:val="0"/>
              <w:jc w:val="center"/>
              <w:rPr>
                <w:sz w:val="18"/>
                <w:szCs w:val="18"/>
              </w:rPr>
            </w:pPr>
          </w:p>
        </w:tc>
        <w:tc>
          <w:tcPr>
            <w:tcW w:w="815" w:type="pct"/>
            <w:tcBorders>
              <w:top w:val="single" w:color="auto" w:sz="4" w:space="0"/>
              <w:left w:val="single" w:color="auto" w:sz="4" w:space="0"/>
              <w:bottom w:val="single" w:color="auto" w:sz="4" w:space="0"/>
              <w:right w:val="single" w:color="auto" w:sz="4" w:space="0"/>
            </w:tcBorders>
            <w:noWrap w:val="0"/>
            <w:vAlign w:val="center"/>
          </w:tcPr>
          <w:p>
            <w:pPr>
              <w:rPr>
                <w:sz w:val="18"/>
                <w:szCs w:val="18"/>
              </w:rPr>
            </w:pPr>
            <w:r>
              <w:rPr>
                <w:sz w:val="18"/>
                <w:szCs w:val="18"/>
              </w:rPr>
              <w:t>3.</w:t>
            </w:r>
            <w:r>
              <w:rPr>
                <w:rFonts w:hint="eastAsia"/>
                <w:sz w:val="18"/>
                <w:szCs w:val="18"/>
              </w:rPr>
              <w:t>采用集中供墨、润湿液过滤循环技术，</w:t>
            </w:r>
            <w:r>
              <w:rPr>
                <w:sz w:val="18"/>
                <w:szCs w:val="18"/>
              </w:rPr>
              <w:t>VOCs</w:t>
            </w:r>
            <w:r>
              <w:rPr>
                <w:rFonts w:hint="eastAsia"/>
                <w:sz w:val="18"/>
                <w:szCs w:val="18"/>
              </w:rPr>
              <w:t>即用状态</w:t>
            </w:r>
            <w:r>
              <w:rPr>
                <w:sz w:val="18"/>
                <w:szCs w:val="18"/>
              </w:rPr>
              <w:t>≥10%</w:t>
            </w:r>
            <w:r>
              <w:rPr>
                <w:rFonts w:hint="eastAsia"/>
                <w:sz w:val="18"/>
                <w:szCs w:val="18"/>
              </w:rPr>
              <w:t>时彩色印刷机采用自动橡皮布清洗技术；</w:t>
            </w:r>
          </w:p>
        </w:tc>
        <w:tc>
          <w:tcPr>
            <w:tcW w:w="831" w:type="pct"/>
            <w:tcBorders>
              <w:top w:val="single" w:color="auto" w:sz="4" w:space="0"/>
              <w:left w:val="single" w:color="auto" w:sz="4" w:space="0"/>
              <w:bottom w:val="single" w:color="auto" w:sz="4" w:space="0"/>
              <w:right w:val="single" w:color="auto" w:sz="4" w:space="0"/>
            </w:tcBorders>
            <w:noWrap w:val="0"/>
            <w:vAlign w:val="center"/>
          </w:tcPr>
          <w:p>
            <w:pPr>
              <w:rPr>
                <w:sz w:val="18"/>
                <w:szCs w:val="18"/>
              </w:rPr>
            </w:pPr>
          </w:p>
          <w:p>
            <w:pPr>
              <w:rPr>
                <w:sz w:val="18"/>
                <w:szCs w:val="18"/>
              </w:rPr>
            </w:pPr>
            <w:r>
              <w:rPr>
                <w:sz w:val="18"/>
                <w:szCs w:val="18"/>
              </w:rPr>
              <w:t>3.</w:t>
            </w:r>
            <w:r>
              <w:rPr>
                <w:rFonts w:hint="eastAsia"/>
                <w:sz w:val="18"/>
                <w:szCs w:val="18"/>
              </w:rPr>
              <w:t>采用集中供墨、润湿液过滤循环技术，</w:t>
            </w:r>
            <w:r>
              <w:rPr>
                <w:sz w:val="18"/>
                <w:szCs w:val="18"/>
              </w:rPr>
              <w:t>VOCs</w:t>
            </w:r>
            <w:r>
              <w:rPr>
                <w:rFonts w:hint="eastAsia"/>
                <w:sz w:val="18"/>
                <w:szCs w:val="18"/>
              </w:rPr>
              <w:t>即用状态</w:t>
            </w:r>
            <w:r>
              <w:rPr>
                <w:sz w:val="18"/>
                <w:szCs w:val="18"/>
              </w:rPr>
              <w:t>≥10%</w:t>
            </w:r>
            <w:r>
              <w:rPr>
                <w:rFonts w:hint="eastAsia"/>
                <w:sz w:val="18"/>
                <w:szCs w:val="18"/>
              </w:rPr>
              <w:t>时彩色印刷机采用自动橡皮布清洗技术；</w:t>
            </w:r>
          </w:p>
          <w:p>
            <w:pPr>
              <w:rPr>
                <w:sz w:val="18"/>
                <w:szCs w:val="18"/>
              </w:rPr>
            </w:pPr>
          </w:p>
        </w:tc>
        <w:tc>
          <w:tcPr>
            <w:tcW w:w="916" w:type="pct"/>
            <w:tcBorders>
              <w:top w:val="single" w:color="auto" w:sz="4" w:space="0"/>
              <w:left w:val="single" w:color="auto" w:sz="4" w:space="0"/>
              <w:bottom w:val="single" w:color="auto" w:sz="4" w:space="0"/>
              <w:right w:val="single" w:color="auto" w:sz="4" w:space="0"/>
            </w:tcBorders>
            <w:noWrap w:val="0"/>
            <w:vAlign w:val="center"/>
          </w:tcPr>
          <w:p>
            <w:pPr>
              <w:rPr>
                <w:sz w:val="18"/>
                <w:szCs w:val="18"/>
              </w:rPr>
            </w:pPr>
            <w:r>
              <w:rPr>
                <w:sz w:val="18"/>
                <w:szCs w:val="18"/>
              </w:rPr>
              <w:t>3.</w:t>
            </w:r>
            <w:r>
              <w:rPr>
                <w:rFonts w:hint="eastAsia"/>
                <w:sz w:val="18"/>
                <w:szCs w:val="18"/>
              </w:rPr>
              <w:t>原辅材料</w:t>
            </w:r>
            <w:r>
              <w:rPr>
                <w:sz w:val="18"/>
                <w:szCs w:val="18"/>
              </w:rPr>
              <w:t>VOCs</w:t>
            </w:r>
            <w:r>
              <w:rPr>
                <w:rFonts w:hint="eastAsia"/>
                <w:sz w:val="18"/>
                <w:szCs w:val="18"/>
              </w:rPr>
              <w:t>含量（质量比）</w:t>
            </w:r>
            <w:r>
              <w:rPr>
                <w:sz w:val="18"/>
                <w:szCs w:val="18"/>
              </w:rPr>
              <w:t>≥10%</w:t>
            </w:r>
            <w:r>
              <w:rPr>
                <w:rFonts w:hint="eastAsia"/>
                <w:sz w:val="18"/>
                <w:szCs w:val="18"/>
              </w:rPr>
              <w:t>时应安装废气收集设施</w:t>
            </w:r>
          </w:p>
          <w:p>
            <w:pPr>
              <w:rPr>
                <w:sz w:val="18"/>
                <w:szCs w:val="18"/>
              </w:rPr>
            </w:pPr>
          </w:p>
        </w:tc>
        <w:tc>
          <w:tcPr>
            <w:tcW w:w="438" w:type="pct"/>
            <w:vMerge w:val="continue"/>
            <w:tcBorders>
              <w:left w:val="single" w:color="auto" w:sz="4" w:space="0"/>
              <w:right w:val="single" w:color="auto" w:sz="4" w:space="0"/>
            </w:tcBorders>
            <w:noWrap w:val="0"/>
            <w:vAlign w:val="center"/>
          </w:tcPr>
          <w:p>
            <w:pPr>
              <w:rPr>
                <w:szCs w:val="21"/>
              </w:rPr>
            </w:pPr>
          </w:p>
        </w:tc>
        <w:tc>
          <w:tcPr>
            <w:tcW w:w="1572" w:type="pct"/>
            <w:tcBorders>
              <w:top w:val="single" w:color="auto" w:sz="4" w:space="0"/>
              <w:left w:val="single" w:color="auto" w:sz="4" w:space="0"/>
              <w:bottom w:val="single" w:color="auto" w:sz="4" w:space="0"/>
              <w:right w:val="single" w:color="auto" w:sz="4" w:space="0"/>
            </w:tcBorders>
            <w:noWrap w:val="0"/>
            <w:vAlign w:val="center"/>
          </w:tcPr>
          <w:p>
            <w:pPr>
              <w:jc w:val="left"/>
              <w:rPr>
                <w:szCs w:val="21"/>
              </w:rPr>
            </w:pPr>
            <w:r>
              <w:rPr>
                <w:rFonts w:hint="eastAsia"/>
                <w:sz w:val="18"/>
                <w:szCs w:val="18"/>
              </w:rPr>
              <w:t>上述装置照片（现场检查：车间是否安装，查看检测报告）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428" w:type="pct"/>
            <w:vMerge w:val="continue"/>
            <w:tcBorders>
              <w:left w:val="single" w:color="auto" w:sz="4" w:space="0"/>
              <w:right w:val="single" w:color="auto" w:sz="4" w:space="0"/>
            </w:tcBorders>
            <w:noWrap w:val="0"/>
            <w:vAlign w:val="center"/>
          </w:tcPr>
          <w:p>
            <w:pPr>
              <w:adjustRightInd w:val="0"/>
              <w:snapToGrid w:val="0"/>
              <w:jc w:val="center"/>
              <w:rPr>
                <w:sz w:val="18"/>
                <w:szCs w:val="18"/>
              </w:rPr>
            </w:pPr>
          </w:p>
        </w:tc>
        <w:tc>
          <w:tcPr>
            <w:tcW w:w="815" w:type="pct"/>
            <w:tcBorders>
              <w:top w:val="single" w:color="auto" w:sz="4" w:space="0"/>
              <w:left w:val="single" w:color="auto" w:sz="4" w:space="0"/>
              <w:bottom w:val="single" w:color="auto" w:sz="4" w:space="0"/>
              <w:right w:val="single" w:color="auto" w:sz="4" w:space="0"/>
            </w:tcBorders>
            <w:noWrap w:val="0"/>
            <w:vAlign w:val="center"/>
          </w:tcPr>
          <w:p>
            <w:pPr>
              <w:rPr>
                <w:sz w:val="18"/>
                <w:szCs w:val="18"/>
              </w:rPr>
            </w:pPr>
            <w:r>
              <w:rPr>
                <w:sz w:val="18"/>
                <w:szCs w:val="18"/>
              </w:rPr>
              <w:t>4.</w:t>
            </w:r>
            <w:r>
              <w:rPr>
                <w:rFonts w:hint="eastAsia"/>
                <w:sz w:val="18"/>
                <w:szCs w:val="18"/>
              </w:rPr>
              <w:t>原辅材料</w:t>
            </w:r>
            <w:r>
              <w:rPr>
                <w:sz w:val="18"/>
                <w:szCs w:val="18"/>
              </w:rPr>
              <w:t>VOCs</w:t>
            </w:r>
            <w:r>
              <w:rPr>
                <w:rFonts w:hint="eastAsia"/>
                <w:sz w:val="18"/>
                <w:szCs w:val="18"/>
              </w:rPr>
              <w:t>含量（质量比）</w:t>
            </w:r>
            <w:r>
              <w:rPr>
                <w:sz w:val="18"/>
                <w:szCs w:val="18"/>
              </w:rPr>
              <w:t>≥10%</w:t>
            </w:r>
            <w:r>
              <w:rPr>
                <w:rFonts w:hint="eastAsia"/>
                <w:sz w:val="18"/>
                <w:szCs w:val="18"/>
              </w:rPr>
              <w:t>时应安装废气收集设施；</w:t>
            </w:r>
          </w:p>
        </w:tc>
        <w:tc>
          <w:tcPr>
            <w:tcW w:w="831" w:type="pct"/>
            <w:tcBorders>
              <w:top w:val="single" w:color="auto" w:sz="4" w:space="0"/>
              <w:left w:val="single" w:color="auto" w:sz="4" w:space="0"/>
              <w:bottom w:val="single" w:color="auto" w:sz="4" w:space="0"/>
              <w:right w:val="single" w:color="auto" w:sz="4" w:space="0"/>
            </w:tcBorders>
            <w:noWrap w:val="0"/>
            <w:vAlign w:val="center"/>
          </w:tcPr>
          <w:p>
            <w:pPr>
              <w:rPr>
                <w:sz w:val="18"/>
                <w:szCs w:val="18"/>
              </w:rPr>
            </w:pPr>
            <w:r>
              <w:rPr>
                <w:sz w:val="18"/>
                <w:szCs w:val="18"/>
              </w:rPr>
              <w:t>4.</w:t>
            </w:r>
            <w:r>
              <w:rPr>
                <w:rFonts w:hint="eastAsia"/>
                <w:sz w:val="18"/>
                <w:szCs w:val="18"/>
              </w:rPr>
              <w:t>原辅材料</w:t>
            </w:r>
            <w:r>
              <w:rPr>
                <w:sz w:val="18"/>
                <w:szCs w:val="18"/>
              </w:rPr>
              <w:t>VOCs</w:t>
            </w:r>
            <w:r>
              <w:rPr>
                <w:rFonts w:hint="eastAsia"/>
                <w:sz w:val="18"/>
                <w:szCs w:val="18"/>
              </w:rPr>
              <w:t>含量（质量比）</w:t>
            </w:r>
            <w:r>
              <w:rPr>
                <w:sz w:val="18"/>
                <w:szCs w:val="18"/>
              </w:rPr>
              <w:t>≥10%</w:t>
            </w:r>
            <w:r>
              <w:rPr>
                <w:rFonts w:hint="eastAsia"/>
                <w:sz w:val="18"/>
                <w:szCs w:val="18"/>
              </w:rPr>
              <w:t>时应安装废气收集设施</w:t>
            </w:r>
          </w:p>
        </w:tc>
        <w:tc>
          <w:tcPr>
            <w:tcW w:w="916" w:type="pct"/>
            <w:tcBorders>
              <w:top w:val="single" w:color="auto" w:sz="4" w:space="0"/>
              <w:left w:val="single" w:color="auto" w:sz="4" w:space="0"/>
              <w:bottom w:val="single" w:color="auto" w:sz="4" w:space="0"/>
              <w:right w:val="single" w:color="auto" w:sz="4" w:space="0"/>
            </w:tcBorders>
            <w:noWrap w:val="0"/>
            <w:vAlign w:val="center"/>
          </w:tcPr>
          <w:p>
            <w:pPr>
              <w:rPr>
                <w:sz w:val="18"/>
                <w:szCs w:val="18"/>
              </w:rPr>
            </w:pPr>
          </w:p>
        </w:tc>
        <w:tc>
          <w:tcPr>
            <w:tcW w:w="438" w:type="pct"/>
            <w:vMerge w:val="continue"/>
            <w:tcBorders>
              <w:left w:val="single" w:color="auto" w:sz="4" w:space="0"/>
              <w:right w:val="single" w:color="auto" w:sz="4" w:space="0"/>
            </w:tcBorders>
            <w:noWrap w:val="0"/>
            <w:vAlign w:val="center"/>
          </w:tcPr>
          <w:p>
            <w:pPr>
              <w:rPr>
                <w:szCs w:val="21"/>
              </w:rPr>
            </w:pPr>
          </w:p>
        </w:tc>
        <w:tc>
          <w:tcPr>
            <w:tcW w:w="1572" w:type="pct"/>
            <w:tcBorders>
              <w:top w:val="single" w:color="auto" w:sz="4" w:space="0"/>
              <w:left w:val="single" w:color="auto" w:sz="4" w:space="0"/>
              <w:bottom w:val="single" w:color="auto" w:sz="4" w:space="0"/>
              <w:right w:val="single" w:color="auto" w:sz="4" w:space="0"/>
            </w:tcBorders>
            <w:noWrap w:val="0"/>
            <w:vAlign w:val="center"/>
          </w:tcPr>
          <w:p>
            <w:pPr>
              <w:jc w:val="left"/>
              <w:rPr>
                <w:szCs w:val="21"/>
              </w:rPr>
            </w:pPr>
            <w:r>
              <w:rPr>
                <w:rFonts w:hint="eastAsia"/>
                <w:sz w:val="18"/>
                <w:szCs w:val="18"/>
              </w:rPr>
              <w:t>上述装置照片（现场检查：车间是否安装）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8" w:type="pct"/>
            <w:vMerge w:val="continue"/>
            <w:tcBorders>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p>
        </w:tc>
        <w:tc>
          <w:tcPr>
            <w:tcW w:w="815" w:type="pct"/>
            <w:tcBorders>
              <w:top w:val="single" w:color="auto" w:sz="4" w:space="0"/>
              <w:left w:val="single" w:color="auto" w:sz="4" w:space="0"/>
              <w:bottom w:val="single" w:color="auto" w:sz="4" w:space="0"/>
              <w:right w:val="single" w:color="auto" w:sz="4" w:space="0"/>
            </w:tcBorders>
            <w:noWrap w:val="0"/>
            <w:vAlign w:val="center"/>
          </w:tcPr>
          <w:p>
            <w:pPr>
              <w:rPr>
                <w:sz w:val="18"/>
                <w:szCs w:val="18"/>
              </w:rPr>
            </w:pPr>
            <w:r>
              <w:rPr>
                <w:sz w:val="18"/>
                <w:szCs w:val="18"/>
              </w:rPr>
              <w:t>5.</w:t>
            </w:r>
            <w:r>
              <w:rPr>
                <w:rFonts w:hint="eastAsia"/>
                <w:sz w:val="18"/>
                <w:szCs w:val="18"/>
              </w:rPr>
              <w:t>印刷机整体排风收集</w:t>
            </w:r>
          </w:p>
        </w:tc>
        <w:tc>
          <w:tcPr>
            <w:tcW w:w="831" w:type="pct"/>
            <w:tcBorders>
              <w:top w:val="single" w:color="auto" w:sz="4" w:space="0"/>
              <w:left w:val="single" w:color="auto" w:sz="4" w:space="0"/>
              <w:bottom w:val="single" w:color="auto" w:sz="4" w:space="0"/>
              <w:right w:val="single" w:color="auto" w:sz="4" w:space="0"/>
            </w:tcBorders>
            <w:noWrap w:val="0"/>
            <w:vAlign w:val="center"/>
          </w:tcPr>
          <w:p>
            <w:pPr>
              <w:rPr>
                <w:sz w:val="18"/>
                <w:szCs w:val="18"/>
              </w:rPr>
            </w:pPr>
          </w:p>
        </w:tc>
        <w:tc>
          <w:tcPr>
            <w:tcW w:w="916" w:type="pct"/>
            <w:tcBorders>
              <w:top w:val="single" w:color="auto" w:sz="4" w:space="0"/>
              <w:left w:val="single" w:color="auto" w:sz="4" w:space="0"/>
              <w:bottom w:val="single" w:color="auto" w:sz="4" w:space="0"/>
              <w:right w:val="single" w:color="auto" w:sz="4" w:space="0"/>
            </w:tcBorders>
            <w:noWrap w:val="0"/>
            <w:vAlign w:val="center"/>
          </w:tcPr>
          <w:p>
            <w:pPr>
              <w:rPr>
                <w:sz w:val="18"/>
                <w:szCs w:val="18"/>
              </w:rPr>
            </w:pPr>
          </w:p>
        </w:tc>
        <w:tc>
          <w:tcPr>
            <w:tcW w:w="438" w:type="pct"/>
            <w:vMerge w:val="continue"/>
            <w:tcBorders>
              <w:left w:val="single" w:color="auto" w:sz="4" w:space="0"/>
              <w:right w:val="single" w:color="auto" w:sz="4" w:space="0"/>
            </w:tcBorders>
            <w:noWrap w:val="0"/>
            <w:vAlign w:val="center"/>
          </w:tcPr>
          <w:p>
            <w:pPr>
              <w:rPr>
                <w:szCs w:val="21"/>
              </w:rPr>
            </w:pPr>
          </w:p>
        </w:tc>
        <w:tc>
          <w:tcPr>
            <w:tcW w:w="1572" w:type="pct"/>
            <w:tcBorders>
              <w:top w:val="single" w:color="auto" w:sz="4" w:space="0"/>
              <w:left w:val="single" w:color="auto" w:sz="4" w:space="0"/>
              <w:bottom w:val="single" w:color="auto" w:sz="4" w:space="0"/>
              <w:right w:val="single" w:color="auto" w:sz="4" w:space="0"/>
            </w:tcBorders>
            <w:noWrap w:val="0"/>
            <w:vAlign w:val="center"/>
          </w:tcPr>
          <w:p>
            <w:pPr>
              <w:jc w:val="left"/>
              <w:rPr>
                <w:szCs w:val="21"/>
              </w:rPr>
            </w:pPr>
            <w:r>
              <w:rPr>
                <w:rFonts w:hint="eastAsia"/>
                <w:sz w:val="18"/>
                <w:szCs w:val="18"/>
              </w:rPr>
              <w:t>上述装置照片（现场检查：车间是否安装）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28"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r>
              <w:rPr>
                <w:rFonts w:hint="eastAsia"/>
                <w:sz w:val="18"/>
                <w:szCs w:val="18"/>
              </w:rPr>
              <w:t>环境管理水平</w:t>
            </w:r>
          </w:p>
        </w:tc>
        <w:tc>
          <w:tcPr>
            <w:tcW w:w="2562" w:type="pct"/>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sz w:val="18"/>
                <w:szCs w:val="18"/>
              </w:rPr>
            </w:pPr>
            <w:r>
              <w:rPr>
                <w:rFonts w:hint="eastAsia"/>
                <w:sz w:val="18"/>
                <w:szCs w:val="18"/>
              </w:rPr>
              <w:t>环保档案齐全：</w:t>
            </w:r>
            <w:r>
              <w:rPr>
                <w:sz w:val="18"/>
                <w:szCs w:val="18"/>
              </w:rPr>
              <w:t>1.</w:t>
            </w:r>
            <w:r>
              <w:rPr>
                <w:rFonts w:hint="eastAsia"/>
                <w:sz w:val="18"/>
                <w:szCs w:val="18"/>
              </w:rPr>
              <w:t>环评批复文件；</w:t>
            </w:r>
            <w:r>
              <w:rPr>
                <w:sz w:val="18"/>
                <w:szCs w:val="18"/>
              </w:rPr>
              <w:t>2.</w:t>
            </w:r>
            <w:r>
              <w:rPr>
                <w:rFonts w:hint="eastAsia"/>
                <w:sz w:val="18"/>
                <w:szCs w:val="18"/>
              </w:rPr>
              <w:t>排污许可证及季度、年度执行报告；</w:t>
            </w:r>
            <w:r>
              <w:rPr>
                <w:sz w:val="18"/>
                <w:szCs w:val="18"/>
              </w:rPr>
              <w:t>3.</w:t>
            </w:r>
            <w:r>
              <w:rPr>
                <w:rFonts w:hint="eastAsia"/>
                <w:sz w:val="18"/>
                <w:szCs w:val="18"/>
              </w:rPr>
              <w:t>竣工验收文件；</w:t>
            </w:r>
            <w:r>
              <w:rPr>
                <w:sz w:val="18"/>
                <w:szCs w:val="18"/>
              </w:rPr>
              <w:t>4.</w:t>
            </w:r>
            <w:r>
              <w:rPr>
                <w:rFonts w:hint="eastAsia"/>
                <w:sz w:val="18"/>
                <w:szCs w:val="18"/>
              </w:rPr>
              <w:t>废气治理设施运行管理规程；</w:t>
            </w:r>
            <w:r>
              <w:rPr>
                <w:sz w:val="18"/>
                <w:szCs w:val="18"/>
              </w:rPr>
              <w:t>5.</w:t>
            </w:r>
            <w:r>
              <w:rPr>
                <w:rFonts w:hint="eastAsia"/>
                <w:sz w:val="18"/>
                <w:szCs w:val="18"/>
              </w:rPr>
              <w:t>一年内废气监测报告以及一年内使用的油墨、润版液、洗车水以及胶粘剂等原辅材料</w:t>
            </w:r>
            <w:r>
              <w:rPr>
                <w:sz w:val="18"/>
                <w:szCs w:val="18"/>
              </w:rPr>
              <w:t>VOCs</w:t>
            </w:r>
            <w:r>
              <w:rPr>
                <w:rFonts w:hint="eastAsia"/>
                <w:sz w:val="18"/>
                <w:szCs w:val="18"/>
              </w:rPr>
              <w:t>含量检测报告</w:t>
            </w:r>
          </w:p>
        </w:tc>
        <w:tc>
          <w:tcPr>
            <w:tcW w:w="43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szCs w:val="21"/>
              </w:rPr>
            </w:pPr>
          </w:p>
        </w:tc>
        <w:tc>
          <w:tcPr>
            <w:tcW w:w="157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szCs w:val="21"/>
              </w:rPr>
            </w:pPr>
            <w:r>
              <w:rPr>
                <w:sz w:val="18"/>
                <w:szCs w:val="18"/>
              </w:rPr>
              <w:t>1.</w:t>
            </w:r>
            <w:r>
              <w:rPr>
                <w:rFonts w:hint="eastAsia"/>
                <w:sz w:val="18"/>
                <w:szCs w:val="18"/>
              </w:rPr>
              <w:t>环评批复文件；2.排污许可证登记回执；</w:t>
            </w:r>
            <w:r>
              <w:rPr>
                <w:sz w:val="18"/>
                <w:szCs w:val="18"/>
              </w:rPr>
              <w:t>3.</w:t>
            </w:r>
            <w:r>
              <w:rPr>
                <w:rFonts w:hint="eastAsia"/>
                <w:sz w:val="18"/>
                <w:szCs w:val="18"/>
              </w:rPr>
              <w:t>废气治理设施运行管理文件；4.废气监测报告管理文件；5.油墨、润版液、洗车水以及胶粘剂等原辅材料使用管理制度流程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jc w:val="center"/>
        </w:trPr>
        <w:tc>
          <w:tcPr>
            <w:tcW w:w="42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18"/>
                <w:szCs w:val="18"/>
              </w:rPr>
            </w:pPr>
          </w:p>
        </w:tc>
        <w:tc>
          <w:tcPr>
            <w:tcW w:w="2562" w:type="pct"/>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sz w:val="18"/>
                <w:szCs w:val="18"/>
              </w:rPr>
            </w:pPr>
            <w:r>
              <w:rPr>
                <w:rFonts w:hint="eastAsia"/>
                <w:sz w:val="18"/>
                <w:szCs w:val="18"/>
              </w:rPr>
              <w:t>台账记录：</w:t>
            </w:r>
            <w:r>
              <w:rPr>
                <w:sz w:val="18"/>
                <w:szCs w:val="18"/>
              </w:rPr>
              <w:t>1.</w:t>
            </w:r>
            <w:r>
              <w:rPr>
                <w:rFonts w:hint="eastAsia"/>
                <w:sz w:val="18"/>
                <w:szCs w:val="18"/>
              </w:rPr>
              <w:t>生产设施运行管理信息：生产时间、运行负荷、产品产量等；</w:t>
            </w:r>
            <w:r>
              <w:rPr>
                <w:sz w:val="18"/>
                <w:szCs w:val="18"/>
              </w:rPr>
              <w:t>2.</w:t>
            </w:r>
            <w:r>
              <w:rPr>
                <w:rFonts w:hint="eastAsia"/>
                <w:sz w:val="18"/>
                <w:szCs w:val="18"/>
              </w:rPr>
              <w:t>废气污染治理设施运行管理信息：吸附剂更换频次、催化剂更换频次等；</w:t>
            </w:r>
            <w:r>
              <w:rPr>
                <w:sz w:val="18"/>
                <w:szCs w:val="18"/>
              </w:rPr>
              <w:t>3.</w:t>
            </w:r>
            <w:r>
              <w:rPr>
                <w:rFonts w:hint="eastAsia"/>
                <w:sz w:val="18"/>
                <w:szCs w:val="18"/>
              </w:rPr>
              <w:t>监测记录信息：主要污染排放口废气排放记录（手工监测或在线监测）等；</w:t>
            </w:r>
            <w:r>
              <w:rPr>
                <w:sz w:val="18"/>
                <w:szCs w:val="18"/>
              </w:rPr>
              <w:t>4.</w:t>
            </w:r>
            <w:r>
              <w:rPr>
                <w:rFonts w:hint="eastAsia"/>
                <w:sz w:val="18"/>
                <w:szCs w:val="18"/>
              </w:rPr>
              <w:t>主要原辅材料消耗记录：</w:t>
            </w:r>
            <w:r>
              <w:rPr>
                <w:sz w:val="18"/>
                <w:szCs w:val="18"/>
              </w:rPr>
              <w:t>VOCs</w:t>
            </w:r>
            <w:r>
              <w:rPr>
                <w:rFonts w:hint="eastAsia"/>
                <w:sz w:val="18"/>
                <w:szCs w:val="18"/>
              </w:rPr>
              <w:t>原辅材料名称、</w:t>
            </w:r>
            <w:r>
              <w:rPr>
                <w:sz w:val="18"/>
                <w:szCs w:val="18"/>
              </w:rPr>
              <w:t>VOCs</w:t>
            </w:r>
            <w:r>
              <w:rPr>
                <w:rFonts w:hint="eastAsia"/>
                <w:sz w:val="18"/>
                <w:szCs w:val="18"/>
              </w:rPr>
              <w:t>含量、使用量、回收量、去向等；</w:t>
            </w:r>
            <w:r>
              <w:rPr>
                <w:sz w:val="18"/>
                <w:szCs w:val="18"/>
              </w:rPr>
              <w:t>5.</w:t>
            </w:r>
            <w:r>
              <w:rPr>
                <w:rFonts w:hint="eastAsia"/>
                <w:sz w:val="18"/>
                <w:szCs w:val="18"/>
              </w:rPr>
              <w:t>采用活性炭吸附的应提供活性炭购买发票和危废处置联单，采用颗粒活性炭作为吸附剂时，其碘值不宜低于</w:t>
            </w:r>
            <w:r>
              <w:rPr>
                <w:sz w:val="18"/>
                <w:szCs w:val="18"/>
              </w:rPr>
              <w:t>800mg/g</w:t>
            </w:r>
            <w:r>
              <w:rPr>
                <w:rFonts w:hint="eastAsia"/>
                <w:sz w:val="18"/>
                <w:szCs w:val="18"/>
              </w:rPr>
              <w:t>；采用蜂窝活性炭作为吸附剂时，其碘值不宜低于</w:t>
            </w:r>
            <w:r>
              <w:rPr>
                <w:sz w:val="18"/>
                <w:szCs w:val="18"/>
              </w:rPr>
              <w:t>650mg/g</w:t>
            </w:r>
            <w:r>
              <w:rPr>
                <w:rFonts w:hint="eastAsia"/>
                <w:sz w:val="18"/>
                <w:szCs w:val="18"/>
              </w:rPr>
              <w:t>；采用活性炭纤维作为吸附剂时，其比表面积不低于</w:t>
            </w:r>
            <w:r>
              <w:rPr>
                <w:sz w:val="18"/>
                <w:szCs w:val="18"/>
              </w:rPr>
              <w:t>1100m</w:t>
            </w:r>
            <w:r>
              <w:rPr>
                <w:sz w:val="18"/>
                <w:szCs w:val="18"/>
                <w:vertAlign w:val="superscript"/>
              </w:rPr>
              <w:t>2</w:t>
            </w:r>
            <w:r>
              <w:rPr>
                <w:sz w:val="18"/>
                <w:szCs w:val="18"/>
              </w:rPr>
              <w:t>/g</w:t>
            </w:r>
            <w:r>
              <w:rPr>
                <w:rFonts w:hint="eastAsia"/>
                <w:sz w:val="18"/>
                <w:szCs w:val="18"/>
              </w:rPr>
              <w:t>（</w:t>
            </w:r>
            <w:r>
              <w:rPr>
                <w:sz w:val="18"/>
                <w:szCs w:val="18"/>
              </w:rPr>
              <w:t>BET</w:t>
            </w:r>
            <w:r>
              <w:rPr>
                <w:rFonts w:hint="eastAsia"/>
                <w:sz w:val="18"/>
                <w:szCs w:val="18"/>
              </w:rPr>
              <w:t>法）。一次性活性炭吸附工艺宜采用颗粒活性炭作为吸附剂；</w:t>
            </w:r>
            <w:r>
              <w:rPr>
                <w:sz w:val="18"/>
                <w:szCs w:val="18"/>
              </w:rPr>
              <w:t>6.VOCs</w:t>
            </w:r>
            <w:r>
              <w:rPr>
                <w:rFonts w:hint="eastAsia"/>
                <w:sz w:val="18"/>
                <w:szCs w:val="18"/>
              </w:rPr>
              <w:t>废料处置记录</w:t>
            </w:r>
          </w:p>
        </w:tc>
        <w:tc>
          <w:tcPr>
            <w:tcW w:w="43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szCs w:val="21"/>
              </w:rPr>
            </w:pPr>
          </w:p>
        </w:tc>
        <w:tc>
          <w:tcPr>
            <w:tcW w:w="157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szCs w:val="21"/>
              </w:rPr>
            </w:pPr>
            <w:r>
              <w:rPr>
                <w:rFonts w:hint="eastAsia" w:ascii="宋体" w:hAnsi="宋体" w:cs="宋体"/>
                <w:color w:val="000000"/>
                <w:kern w:val="0"/>
                <w:sz w:val="18"/>
                <w:szCs w:val="18"/>
              </w:rPr>
              <w:t>1、生产设施运行管理信息应包括：生产时间、运行负荷、产品产量等；2、废气污染治理设施运行管理信息应包括：吸附剂更换频次、催化剂更换频次等；3、监测记录信息应包括：主要污染排放口废气排放记录（手工监测或在线监测）等；4、主要原辅材料消耗记录应包括：VOCs原辅材料名称、VOCs含量、使用量、回收量、去向等；5、采用活性炭吸附的应提供活性炭购买发票和危废处置联单，以及碘值及四氯化碳值检测报告；6、VOCs废料处置记录台账（登记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2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18"/>
                <w:szCs w:val="18"/>
              </w:rPr>
            </w:pPr>
          </w:p>
        </w:tc>
        <w:tc>
          <w:tcPr>
            <w:tcW w:w="2562" w:type="pct"/>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sz w:val="18"/>
                <w:szCs w:val="18"/>
              </w:rPr>
            </w:pPr>
            <w:r>
              <w:rPr>
                <w:rFonts w:hint="eastAsia"/>
                <w:sz w:val="18"/>
                <w:szCs w:val="18"/>
              </w:rPr>
              <w:t>人员配置：设置环保部门，配备专职环保人员，并具备相应的环境管理能力</w:t>
            </w:r>
          </w:p>
        </w:tc>
        <w:tc>
          <w:tcPr>
            <w:tcW w:w="43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szCs w:val="21"/>
              </w:rPr>
            </w:pPr>
          </w:p>
        </w:tc>
        <w:tc>
          <w:tcPr>
            <w:tcW w:w="157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szCs w:val="21"/>
              </w:rPr>
            </w:pPr>
            <w:r>
              <w:rPr>
                <w:rFonts w:hint="eastAsia" w:ascii="宋体" w:hAnsi="宋体" w:cs="宋体"/>
                <w:color w:val="000000"/>
                <w:kern w:val="0"/>
                <w:sz w:val="18"/>
                <w:szCs w:val="18"/>
              </w:rPr>
              <w:t>设置环保部门或者EHS部门的内部任命通知书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42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highlight w:val="cyan"/>
              </w:rPr>
            </w:pPr>
            <w:r>
              <w:rPr>
                <w:rFonts w:hint="eastAsia"/>
                <w:sz w:val="18"/>
                <w:szCs w:val="18"/>
              </w:rPr>
              <w:t>运输方式</w:t>
            </w: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sz w:val="18"/>
                <w:szCs w:val="18"/>
              </w:rPr>
            </w:pPr>
            <w:r>
              <w:rPr>
                <w:sz w:val="18"/>
                <w:szCs w:val="18"/>
              </w:rPr>
              <w:t>1.</w:t>
            </w:r>
            <w:r>
              <w:rPr>
                <w:rFonts w:hint="eastAsia"/>
                <w:sz w:val="18"/>
                <w:szCs w:val="18"/>
              </w:rPr>
              <w:t>物料公路运输全部使用国五及以上排放标准重型载货车辆（含燃气）或新能源车辆；</w:t>
            </w:r>
          </w:p>
          <w:p>
            <w:pPr>
              <w:adjustRightInd w:val="0"/>
              <w:snapToGrid w:val="0"/>
              <w:rPr>
                <w:sz w:val="18"/>
                <w:szCs w:val="18"/>
              </w:rPr>
            </w:pPr>
          </w:p>
        </w:tc>
        <w:tc>
          <w:tcPr>
            <w:tcW w:w="83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sz w:val="18"/>
                <w:szCs w:val="18"/>
              </w:rPr>
            </w:pPr>
          </w:p>
          <w:p>
            <w:pPr>
              <w:adjustRightInd w:val="0"/>
              <w:snapToGrid w:val="0"/>
              <w:rPr>
                <w:sz w:val="18"/>
                <w:szCs w:val="18"/>
              </w:rPr>
            </w:pPr>
            <w:r>
              <w:rPr>
                <w:sz w:val="18"/>
                <w:szCs w:val="18"/>
              </w:rPr>
              <w:t>1.</w:t>
            </w:r>
            <w:r>
              <w:rPr>
                <w:rFonts w:hint="eastAsia"/>
                <w:sz w:val="18"/>
                <w:szCs w:val="18"/>
              </w:rPr>
              <w:t>物料公路运输使用国五及以上排放标准重型载货车辆（含燃气）或新能源车辆占比不低于</w:t>
            </w:r>
            <w:r>
              <w:rPr>
                <w:sz w:val="18"/>
                <w:szCs w:val="18"/>
              </w:rPr>
              <w:t>80%</w:t>
            </w:r>
            <w:r>
              <w:rPr>
                <w:rFonts w:hint="eastAsia"/>
                <w:sz w:val="18"/>
                <w:szCs w:val="18"/>
              </w:rPr>
              <w:t>，其他车辆达到国四排放标准；</w:t>
            </w:r>
          </w:p>
          <w:p>
            <w:pPr>
              <w:adjustRightInd w:val="0"/>
              <w:snapToGrid w:val="0"/>
              <w:rPr>
                <w:sz w:val="18"/>
                <w:szCs w:val="18"/>
              </w:rPr>
            </w:pPr>
          </w:p>
        </w:tc>
        <w:tc>
          <w:tcPr>
            <w:tcW w:w="91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r>
              <w:rPr>
                <w:rFonts w:hint="eastAsia"/>
                <w:sz w:val="18"/>
                <w:szCs w:val="18"/>
              </w:rPr>
              <w:t>未达到</w:t>
            </w:r>
            <w:r>
              <w:rPr>
                <w:sz w:val="18"/>
                <w:szCs w:val="18"/>
              </w:rPr>
              <w:t>B</w:t>
            </w:r>
            <w:r>
              <w:rPr>
                <w:rFonts w:hint="eastAsia"/>
                <w:sz w:val="18"/>
                <w:szCs w:val="18"/>
              </w:rPr>
              <w:t>级要求</w:t>
            </w:r>
          </w:p>
        </w:tc>
        <w:tc>
          <w:tcPr>
            <w:tcW w:w="43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p>
        </w:tc>
        <w:tc>
          <w:tcPr>
            <w:tcW w:w="157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szCs w:val="21"/>
              </w:rPr>
            </w:pPr>
            <w:r>
              <w:rPr>
                <w:rFonts w:hint="eastAsia" w:ascii="宋体" w:hAnsi="宋体" w:cs="宋体"/>
                <w:color w:val="000000"/>
                <w:kern w:val="0"/>
                <w:sz w:val="18"/>
                <w:szCs w:val="18"/>
              </w:rPr>
              <w:t>企业外发或者货运车辆台账信息，并注明车辆的排放标准或其他信息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42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sz w:val="18"/>
                <w:szCs w:val="18"/>
              </w:rPr>
            </w:pPr>
            <w:r>
              <w:rPr>
                <w:sz w:val="18"/>
                <w:szCs w:val="18"/>
              </w:rPr>
              <w:t>2.</w:t>
            </w:r>
            <w:r>
              <w:rPr>
                <w:rFonts w:hint="eastAsia"/>
                <w:sz w:val="18"/>
                <w:szCs w:val="18"/>
              </w:rPr>
              <w:t>厂内运输全部使用国五及以上排放标准车辆（含燃气）或新能源车辆；</w:t>
            </w:r>
          </w:p>
          <w:p>
            <w:pPr>
              <w:adjustRightInd w:val="0"/>
              <w:snapToGrid w:val="0"/>
              <w:rPr>
                <w:sz w:val="18"/>
                <w:szCs w:val="18"/>
              </w:rPr>
            </w:pPr>
          </w:p>
        </w:tc>
        <w:tc>
          <w:tcPr>
            <w:tcW w:w="83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sz w:val="18"/>
                <w:szCs w:val="18"/>
              </w:rPr>
            </w:pPr>
            <w:r>
              <w:rPr>
                <w:sz w:val="18"/>
                <w:szCs w:val="18"/>
              </w:rPr>
              <w:t>2.</w:t>
            </w:r>
            <w:r>
              <w:rPr>
                <w:rFonts w:hint="eastAsia"/>
                <w:sz w:val="18"/>
                <w:szCs w:val="18"/>
              </w:rPr>
              <w:t>厂内运输使用国五及以上排放标准车辆（含燃气）或新能源车辆比例不低于</w:t>
            </w:r>
            <w:r>
              <w:rPr>
                <w:sz w:val="18"/>
                <w:szCs w:val="18"/>
              </w:rPr>
              <w:t>80%</w:t>
            </w:r>
            <w:r>
              <w:rPr>
                <w:rFonts w:hint="eastAsia"/>
                <w:sz w:val="18"/>
                <w:szCs w:val="18"/>
              </w:rPr>
              <w:t>，其他车辆达到国四排放标准；</w:t>
            </w:r>
          </w:p>
        </w:tc>
        <w:tc>
          <w:tcPr>
            <w:tcW w:w="91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p>
        </w:tc>
        <w:tc>
          <w:tcPr>
            <w:tcW w:w="43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p>
        </w:tc>
        <w:tc>
          <w:tcPr>
            <w:tcW w:w="157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szCs w:val="21"/>
              </w:rPr>
            </w:pPr>
            <w:r>
              <w:rPr>
                <w:rFonts w:hint="eastAsia" w:ascii="宋体" w:hAnsi="宋体" w:cs="宋体"/>
                <w:color w:val="000000"/>
                <w:kern w:val="0"/>
                <w:sz w:val="18"/>
                <w:szCs w:val="18"/>
              </w:rPr>
              <w:t>企业自有车辆台账信息，并注明车辆的排放标准或其他信息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42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p>
        </w:tc>
        <w:tc>
          <w:tcPr>
            <w:tcW w:w="81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sz w:val="18"/>
                <w:szCs w:val="18"/>
              </w:rPr>
            </w:pPr>
            <w:r>
              <w:rPr>
                <w:sz w:val="18"/>
                <w:szCs w:val="18"/>
              </w:rPr>
              <w:t>3.</w:t>
            </w:r>
            <w:r>
              <w:rPr>
                <w:rFonts w:hint="eastAsia"/>
                <w:sz w:val="18"/>
                <w:szCs w:val="18"/>
              </w:rPr>
              <w:t>厂内非道路移动机械全部使用国三及以上排放标准或新能源机械</w:t>
            </w:r>
          </w:p>
        </w:tc>
        <w:tc>
          <w:tcPr>
            <w:tcW w:w="83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sz w:val="18"/>
                <w:szCs w:val="18"/>
              </w:rPr>
            </w:pPr>
            <w:r>
              <w:rPr>
                <w:sz w:val="18"/>
                <w:szCs w:val="18"/>
              </w:rPr>
              <w:t>3.</w:t>
            </w:r>
            <w:r>
              <w:rPr>
                <w:rFonts w:hint="eastAsia"/>
                <w:sz w:val="18"/>
                <w:szCs w:val="18"/>
              </w:rPr>
              <w:t>厂内非道路移动机械使用国三及以上排放标准或新能源机械比例不低于</w:t>
            </w:r>
            <w:r>
              <w:rPr>
                <w:sz w:val="18"/>
                <w:szCs w:val="18"/>
              </w:rPr>
              <w:t>80%</w:t>
            </w:r>
          </w:p>
        </w:tc>
        <w:tc>
          <w:tcPr>
            <w:tcW w:w="91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p>
        </w:tc>
        <w:tc>
          <w:tcPr>
            <w:tcW w:w="43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p>
        </w:tc>
        <w:tc>
          <w:tcPr>
            <w:tcW w:w="157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szCs w:val="21"/>
              </w:rPr>
            </w:pPr>
            <w:r>
              <w:rPr>
                <w:rFonts w:hint="eastAsia" w:ascii="宋体" w:hAnsi="宋体" w:cs="宋体"/>
                <w:color w:val="000000"/>
                <w:kern w:val="0"/>
                <w:sz w:val="18"/>
                <w:szCs w:val="18"/>
              </w:rPr>
              <w:t>企业非机动车辆台账，并注明车辆排放标准或者其他信息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42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highlight w:val="cyan"/>
              </w:rPr>
            </w:pPr>
            <w:r>
              <w:rPr>
                <w:rFonts w:hint="eastAsia"/>
                <w:sz w:val="18"/>
                <w:szCs w:val="18"/>
              </w:rPr>
              <w:t>运输监管</w:t>
            </w:r>
          </w:p>
        </w:tc>
        <w:tc>
          <w:tcPr>
            <w:tcW w:w="1646"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sz w:val="18"/>
                <w:szCs w:val="18"/>
              </w:rPr>
            </w:pPr>
            <w:r>
              <w:rPr>
                <w:rFonts w:hint="eastAsia"/>
                <w:sz w:val="18"/>
                <w:szCs w:val="18"/>
              </w:rPr>
              <w:t>参照《重污染天气重点行业移动源应急管理技术指南》建立门禁系统和电子台账</w:t>
            </w:r>
          </w:p>
        </w:tc>
        <w:tc>
          <w:tcPr>
            <w:tcW w:w="91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18"/>
                <w:szCs w:val="18"/>
              </w:rPr>
            </w:pPr>
            <w:r>
              <w:rPr>
                <w:rFonts w:hint="eastAsia"/>
                <w:sz w:val="18"/>
                <w:szCs w:val="18"/>
              </w:rPr>
              <w:t>未达到</w:t>
            </w:r>
            <w:r>
              <w:rPr>
                <w:sz w:val="18"/>
                <w:szCs w:val="18"/>
              </w:rPr>
              <w:t>A</w:t>
            </w:r>
            <w:r>
              <w:rPr>
                <w:rFonts w:hint="eastAsia"/>
                <w:sz w:val="18"/>
                <w:szCs w:val="18"/>
              </w:rPr>
              <w:t>、</w:t>
            </w:r>
            <w:r>
              <w:rPr>
                <w:sz w:val="18"/>
                <w:szCs w:val="18"/>
              </w:rPr>
              <w:t>B</w:t>
            </w:r>
            <w:r>
              <w:rPr>
                <w:rFonts w:hint="eastAsia"/>
                <w:sz w:val="18"/>
                <w:szCs w:val="18"/>
              </w:rPr>
              <w:t>要求</w:t>
            </w:r>
          </w:p>
        </w:tc>
        <w:tc>
          <w:tcPr>
            <w:tcW w:w="43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Cs w:val="21"/>
              </w:rPr>
            </w:pPr>
          </w:p>
        </w:tc>
        <w:tc>
          <w:tcPr>
            <w:tcW w:w="157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szCs w:val="21"/>
              </w:rPr>
            </w:pPr>
            <w:r>
              <w:rPr>
                <w:rFonts w:hint="eastAsia" w:ascii="宋体" w:hAnsi="宋体" w:cs="宋体"/>
                <w:color w:val="000000"/>
                <w:kern w:val="0"/>
                <w:sz w:val="18"/>
                <w:szCs w:val="18"/>
              </w:rPr>
              <w:t>照片及复印件。电子监控系统出入门口及门禁登记记录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990" w:type="pct"/>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sz w:val="18"/>
                <w:szCs w:val="18"/>
              </w:rPr>
            </w:pPr>
            <w:r>
              <w:rPr>
                <w:sz w:val="18"/>
                <w:szCs w:val="18"/>
              </w:rPr>
              <w:t xml:space="preserve">   </w:t>
            </w:r>
          </w:p>
          <w:p>
            <w:pPr>
              <w:adjustRightInd w:val="0"/>
              <w:snapToGrid w:val="0"/>
              <w:ind w:firstLine="180" w:firstLineChars="100"/>
              <w:rPr>
                <w:sz w:val="18"/>
                <w:szCs w:val="18"/>
              </w:rPr>
            </w:pPr>
            <w:r>
              <w:rPr>
                <w:rFonts w:hint="eastAsia"/>
                <w:sz w:val="18"/>
                <w:szCs w:val="18"/>
              </w:rPr>
              <w:t>注：（</w:t>
            </w:r>
            <w:r>
              <w:rPr>
                <w:sz w:val="18"/>
                <w:szCs w:val="18"/>
              </w:rPr>
              <w:t>1</w:t>
            </w:r>
            <w:r>
              <w:rPr>
                <w:rFonts w:hint="eastAsia"/>
                <w:sz w:val="18"/>
                <w:szCs w:val="18"/>
              </w:rPr>
              <w:t>）抛弃式活性炭用量的估算方法：活性炭用量</w:t>
            </w:r>
            <w:r>
              <w:rPr>
                <w:sz w:val="18"/>
                <w:szCs w:val="18"/>
              </w:rPr>
              <w:t>=VOCs</w:t>
            </w:r>
            <w:r>
              <w:rPr>
                <w:rFonts w:hint="eastAsia"/>
                <w:sz w:val="18"/>
                <w:szCs w:val="18"/>
              </w:rPr>
              <w:t>产生量</w:t>
            </w:r>
            <w:r>
              <w:rPr>
                <w:sz w:val="18"/>
                <w:szCs w:val="18"/>
              </w:rPr>
              <w:t>/15%</w:t>
            </w:r>
            <w:r>
              <w:rPr>
                <w:rFonts w:hint="eastAsia"/>
                <w:sz w:val="18"/>
                <w:szCs w:val="18"/>
              </w:rPr>
              <w:t>；</w:t>
            </w:r>
          </w:p>
          <w:p>
            <w:pPr>
              <w:adjustRightInd w:val="0"/>
              <w:snapToGrid w:val="0"/>
              <w:ind w:firstLine="540" w:firstLineChars="300"/>
              <w:rPr>
                <w:sz w:val="18"/>
                <w:szCs w:val="18"/>
              </w:rPr>
            </w:pPr>
          </w:p>
        </w:tc>
        <w:tc>
          <w:tcPr>
            <w:tcW w:w="43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960" w:firstLineChars="300"/>
              <w:rPr>
                <w:szCs w:val="21"/>
              </w:rPr>
            </w:pPr>
          </w:p>
        </w:tc>
        <w:tc>
          <w:tcPr>
            <w:tcW w:w="157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满足《印刷业挥发性有机物排放标准》DB11/1201-2015的要求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990" w:type="pct"/>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60" w:firstLineChars="200"/>
              <w:rPr>
                <w:sz w:val="18"/>
                <w:szCs w:val="18"/>
              </w:rPr>
            </w:pPr>
            <w:r>
              <w:rPr>
                <w:rFonts w:hint="eastAsia"/>
                <w:sz w:val="18"/>
                <w:szCs w:val="18"/>
              </w:rPr>
              <w:t>（</w:t>
            </w:r>
            <w:r>
              <w:rPr>
                <w:sz w:val="18"/>
                <w:szCs w:val="18"/>
              </w:rPr>
              <w:t>2</w:t>
            </w:r>
            <w:r>
              <w:rPr>
                <w:rFonts w:hint="eastAsia"/>
                <w:sz w:val="18"/>
                <w:szCs w:val="18"/>
              </w:rPr>
              <w:t>）使用吸附法进行治理时应满足《吸附法工业有机废气治理工程技术规范》（</w:t>
            </w:r>
            <w:r>
              <w:rPr>
                <w:sz w:val="18"/>
                <w:szCs w:val="18"/>
              </w:rPr>
              <w:t>HJ 2026-2013</w:t>
            </w:r>
            <w:r>
              <w:rPr>
                <w:rFonts w:hint="eastAsia"/>
                <w:sz w:val="18"/>
                <w:szCs w:val="18"/>
              </w:rPr>
              <w:t>）的要求；采用催化燃烧法进行治理时应满足《催化燃烧法工业有机废气治理工程技术规范》（</w:t>
            </w:r>
            <w:r>
              <w:rPr>
                <w:sz w:val="18"/>
                <w:szCs w:val="18"/>
              </w:rPr>
              <w:t>HJ2027-2013</w:t>
            </w:r>
            <w:r>
              <w:rPr>
                <w:rFonts w:hint="eastAsia"/>
                <w:sz w:val="18"/>
                <w:szCs w:val="18"/>
              </w:rPr>
              <w:t>）的要求</w:t>
            </w:r>
          </w:p>
        </w:tc>
        <w:tc>
          <w:tcPr>
            <w:tcW w:w="43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960" w:firstLineChars="300"/>
              <w:rPr>
                <w:szCs w:val="21"/>
              </w:rPr>
            </w:pPr>
          </w:p>
        </w:tc>
        <w:tc>
          <w:tcPr>
            <w:tcW w:w="157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处理设备设计说明；满足行业要求；满足《印刷业挥发性有机物排放标准》DB11/1201-2015的要求</w:t>
            </w:r>
          </w:p>
        </w:tc>
      </w:tr>
    </w:tbl>
    <w:p>
      <w:pPr>
        <w:rPr>
          <w:rFonts w:ascii="Calibri" w:hAnsi="Calibri"/>
          <w:vanish/>
          <w:szCs w:val="22"/>
        </w:rPr>
      </w:pPr>
    </w:p>
    <w:tbl>
      <w:tblPr>
        <w:tblStyle w:val="3"/>
        <w:tblpPr w:leftFromText="180" w:rightFromText="180" w:vertAnchor="text" w:tblpX="16226" w:tblpY="-26573"/>
        <w:tblOverlap w:val="never"/>
        <w:tblW w:w="2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5000" w:type="pct"/>
            <w:noWrap w:val="0"/>
            <w:vAlign w:val="top"/>
          </w:tcPr>
          <w:p>
            <w:pPr>
              <w:widowControl/>
              <w:adjustRightInd w:val="0"/>
              <w:snapToGrid w:val="0"/>
              <w:spacing w:line="560" w:lineRule="exact"/>
              <w:jc w:val="left"/>
              <w:outlineLvl w:val="2"/>
            </w:pPr>
          </w:p>
        </w:tc>
      </w:tr>
    </w:tbl>
    <w:p>
      <w:pPr>
        <w:widowControl/>
        <w:adjustRightInd w:val="0"/>
        <w:snapToGrid w:val="0"/>
        <w:spacing w:line="560" w:lineRule="exact"/>
        <w:jc w:val="left"/>
        <w:outlineLvl w:val="2"/>
        <w:rPr>
          <w:b/>
        </w:rPr>
      </w:pPr>
      <w:r>
        <w:rPr>
          <w:rFonts w:hint="eastAsia"/>
          <w:b/>
        </w:rPr>
        <w:t>注：企业申报材料应此表顺序分门别类，建立材料目录并装订成册，照片及复印件应标注文字说明。</w:t>
      </w:r>
    </w:p>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371D11"/>
    <w:multiLevelType w:val="singleLevel"/>
    <w:tmpl w:val="04371D1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mNTQyNDc2OWFiMzVmODY0ZWI1NTg0NDU3MDYyM2MifQ=="/>
  </w:docVars>
  <w:rsids>
    <w:rsidRoot w:val="3E5A3F86"/>
    <w:rsid w:val="3E5A3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jc w:val="both"/>
    </w:pPr>
    <w:rPr>
      <w:rFonts w:ascii="Times New Roman" w:hAnsi="Times New Roman" w:eastAsia="仿宋_GB2312" w:cs="仿宋_GB2312"/>
      <w:kern w:val="2"/>
      <w:sz w:val="32"/>
      <w:szCs w:val="28"/>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tLeast"/>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2511</Words>
  <Characters>2837</Characters>
  <Lines>0</Lines>
  <Paragraphs>0</Paragraphs>
  <TotalTime>1</TotalTime>
  <ScaleCrop>false</ScaleCrop>
  <LinksUpToDate>false</LinksUpToDate>
  <CharactersWithSpaces>2862</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2022-08-30T02:21:00Z</dcterms:created>
  <dc:creator>救命草</dc:creator>
  <cp:lastModifiedBy>救命草</cp:lastModifiedBy>
  <dcterms:modified xsi:type="dcterms:W3CDTF">2022-08-30T02:23:59Z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C7C0039FD9F145509FAC4A1FF8588888</vt:lpwstr>
  </property>
</Properties>
</file>