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60" w:lineRule="auto"/>
        <w:ind w:left="176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附件2：</w:t>
      </w:r>
    </w:p>
    <w:p>
      <w:pPr>
        <w:widowControl/>
        <w:spacing w:line="440" w:lineRule="exact"/>
        <w:ind w:left="176"/>
        <w:jc w:val="center"/>
      </w:pPr>
      <w:r>
        <w:rPr>
          <w:rFonts w:ascii="微软雅黑" w:hAnsi="微软雅黑" w:eastAsia="微软雅黑" w:cs="微软雅黑"/>
          <w:sz w:val="40"/>
        </w:rPr>
        <w:t>全国性行业协会商会脱钩改革名单</w:t>
      </w:r>
    </w:p>
    <w:p>
      <w:pPr>
        <w:spacing w:line="440" w:lineRule="exact"/>
        <w:ind w:right="1214"/>
        <w:jc w:val="right"/>
      </w:pPr>
      <w:r>
        <w:rPr>
          <w:rFonts w:ascii="微软雅黑" w:hAnsi="微软雅黑" w:eastAsia="微软雅黑" w:cs="微软雅黑"/>
          <w:sz w:val="30"/>
        </w:rPr>
        <w:t>（共</w:t>
      </w:r>
      <w:r>
        <w:rPr>
          <w:rFonts w:ascii="Times New Roman" w:hAnsi="Times New Roman" w:eastAsia="Times New Roman"/>
          <w:sz w:val="30"/>
        </w:rPr>
        <w:t>795</w:t>
      </w:r>
      <w:r>
        <w:rPr>
          <w:rFonts w:ascii="微软雅黑" w:hAnsi="微软雅黑" w:eastAsia="微软雅黑" w:cs="微软雅黑"/>
          <w:sz w:val="30"/>
        </w:rPr>
        <w:t>家，其中已脱钩</w:t>
      </w:r>
      <w:r>
        <w:rPr>
          <w:rFonts w:ascii="Times New Roman" w:hAnsi="Times New Roman" w:eastAsia="Times New Roman"/>
          <w:sz w:val="30"/>
        </w:rPr>
        <w:t>422</w:t>
      </w:r>
      <w:r>
        <w:rPr>
          <w:rFonts w:ascii="微软雅黑" w:hAnsi="微软雅黑" w:eastAsia="微软雅黑" w:cs="微软雅黑"/>
          <w:sz w:val="30"/>
        </w:rPr>
        <w:t>家，拟脱钩</w:t>
      </w:r>
      <w:r>
        <w:rPr>
          <w:rFonts w:ascii="Times New Roman" w:hAnsi="Times New Roman" w:eastAsia="Times New Roman"/>
          <w:sz w:val="30"/>
        </w:rPr>
        <w:t>373</w:t>
      </w:r>
      <w:r>
        <w:rPr>
          <w:rFonts w:ascii="微软雅黑" w:hAnsi="微软雅黑" w:eastAsia="微软雅黑" w:cs="微软雅黑"/>
          <w:sz w:val="30"/>
        </w:rPr>
        <w:t>家）</w:t>
      </w:r>
    </w:p>
    <w:tbl>
      <w:tblPr>
        <w:tblStyle w:val="12"/>
        <w:tblW w:w="8626" w:type="dxa"/>
        <w:tblInd w:w="166" w:type="dxa"/>
        <w:tblLayout w:type="autofit"/>
        <w:tblCellMar>
          <w:top w:w="43" w:type="dxa"/>
          <w:left w:w="144" w:type="dxa"/>
          <w:bottom w:w="0" w:type="dxa"/>
          <w:right w:w="147" w:type="dxa"/>
        </w:tblCellMar>
      </w:tblPr>
      <w:tblGrid>
        <w:gridCol w:w="776"/>
        <w:gridCol w:w="3912"/>
        <w:gridCol w:w="2723"/>
        <w:gridCol w:w="1215"/>
      </w:tblGrid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582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序号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行业协会商会名称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36" w:line="28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业务主管单位</w:t>
            </w:r>
          </w:p>
          <w:p>
            <w:pPr>
              <w:spacing w:line="280" w:lineRule="exact"/>
              <w:ind w:left="167"/>
            </w:pPr>
            <w:r>
              <w:rPr>
                <w:rFonts w:ascii="微软雅黑" w:hAnsi="微软雅黑" w:eastAsia="微软雅黑" w:cs="微软雅黑"/>
              </w:rPr>
              <w:t>（或原业务主管单位）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ind w:left="252"/>
            </w:pPr>
            <w:r>
              <w:rPr>
                <w:rFonts w:ascii="微软雅黑" w:hAnsi="微软雅黑" w:eastAsia="微软雅黑" w:cs="微软雅黑"/>
              </w:rPr>
              <w:t>备注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06"/>
            </w:pPr>
            <w:r>
              <w:rPr>
                <w:rFonts w:ascii="Times New Roman" w:hAnsi="Times New Roman" w:eastAsia="Times New Roman"/>
                <w:sz w:val="20"/>
              </w:rPr>
              <w:t>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中国亚洲经济发展协会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外交部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06"/>
            </w:pPr>
            <w:r>
              <w:rPr>
                <w:rFonts w:ascii="Times New Roman" w:hAnsi="Times New Roman" w:eastAsia="Times New Roman"/>
                <w:sz w:val="20"/>
              </w:rPr>
              <w:t>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中国价格协会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发展改革委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06"/>
            </w:pPr>
            <w:r>
              <w:rPr>
                <w:rFonts w:ascii="Times New Roman" w:hAnsi="Times New Roman" w:eastAsia="Times New Roman"/>
                <w:sz w:val="20"/>
              </w:rPr>
              <w:t>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中国工程咨询协会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发展改革委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06"/>
            </w:pPr>
            <w:r>
              <w:rPr>
                <w:rFonts w:ascii="Times New Roman" w:hAnsi="Times New Roman" w:eastAsia="Times New Roman"/>
                <w:sz w:val="20"/>
              </w:rPr>
              <w:t>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中国产业海外发展协会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发展改革委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1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06"/>
            </w:pPr>
            <w:r>
              <w:rPr>
                <w:rFonts w:ascii="Times New Roman" w:hAnsi="Times New Roman" w:eastAsia="Times New Roman"/>
                <w:sz w:val="20"/>
              </w:rPr>
              <w:t>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中国中小企业协会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发展改革委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06"/>
            </w:pPr>
            <w:r>
              <w:rPr>
                <w:rFonts w:ascii="Times New Roman" w:hAnsi="Times New Roman" w:eastAsia="Times New Roman"/>
                <w:sz w:val="20"/>
              </w:rPr>
              <w:t>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中国投资协会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发展改革委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06"/>
            </w:pPr>
            <w:r>
              <w:rPr>
                <w:rFonts w:ascii="Times New Roman" w:hAnsi="Times New Roman" w:eastAsia="Times New Roman"/>
                <w:sz w:val="20"/>
              </w:rPr>
              <w:t>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中国设备管理协会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发展改革委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06"/>
            </w:pPr>
            <w:r>
              <w:rPr>
                <w:rFonts w:ascii="Times New Roman" w:hAnsi="Times New Roman" w:eastAsia="Times New Roman"/>
                <w:sz w:val="20"/>
              </w:rPr>
              <w:t>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中国交通运输协会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发展改革委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06"/>
            </w:pPr>
            <w:r>
              <w:rPr>
                <w:rFonts w:ascii="Times New Roman" w:hAnsi="Times New Roman" w:eastAsia="Times New Roman"/>
                <w:sz w:val="20"/>
              </w:rPr>
              <w:t>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中国施工企业管理协会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发展改革委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</w:pPr>
            <w:r>
              <w:rPr>
                <w:rFonts w:ascii="Times New Roman" w:hAnsi="Times New Roman" w:eastAsia="Times New Roman"/>
                <w:sz w:val="20"/>
              </w:rPr>
              <w:t>10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中国开发区协会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发展改革委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</w:pPr>
            <w:r>
              <w:rPr>
                <w:rFonts w:ascii="Times New Roman" w:hAnsi="Times New Roman" w:eastAsia="Times New Roman"/>
                <w:sz w:val="20"/>
              </w:rPr>
              <w:t>11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中国信息协会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发展改革委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</w:pPr>
            <w:r>
              <w:rPr>
                <w:rFonts w:ascii="Times New Roman" w:hAnsi="Times New Roman" w:eastAsia="Times New Roman"/>
                <w:sz w:val="20"/>
              </w:rPr>
              <w:t>12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中国招标投标协会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发展改革委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</w:pPr>
            <w:r>
              <w:rPr>
                <w:rFonts w:ascii="Times New Roman" w:hAnsi="Times New Roman" w:eastAsia="Times New Roman"/>
                <w:sz w:val="20"/>
              </w:rPr>
              <w:t>13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4"/>
              <w:jc w:val="center"/>
            </w:pPr>
            <w:r>
              <w:rPr>
                <w:rFonts w:ascii="微软雅黑" w:hAnsi="微软雅黑" w:eastAsia="微软雅黑" w:cs="微软雅黑"/>
              </w:rPr>
              <w:t>中国产业发展促进会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发展改革委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</w:pPr>
            <w:r>
              <w:rPr>
                <w:rFonts w:ascii="Times New Roman" w:hAnsi="Times New Roman" w:eastAsia="Times New Roman"/>
                <w:sz w:val="20"/>
              </w:rPr>
              <w:t>14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中国城市轨道交通协会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发展改革委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</w:pPr>
            <w:r>
              <w:rPr>
                <w:rFonts w:ascii="Times New Roman" w:hAnsi="Times New Roman" w:eastAsia="Times New Roman"/>
                <w:sz w:val="20"/>
              </w:rPr>
              <w:t>15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中国高校校办产业协会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教育部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</w:pPr>
            <w:r>
              <w:rPr>
                <w:rFonts w:ascii="Times New Roman" w:hAnsi="Times New Roman" w:eastAsia="Times New Roman"/>
                <w:sz w:val="20"/>
              </w:rPr>
              <w:t>16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4"/>
              <w:jc w:val="center"/>
            </w:pPr>
            <w:r>
              <w:rPr>
                <w:rFonts w:ascii="微软雅黑" w:hAnsi="微软雅黑" w:eastAsia="微软雅黑" w:cs="微软雅黑"/>
              </w:rPr>
              <w:t>中国大学出版社协会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教育部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</w:pPr>
            <w:r>
              <w:rPr>
                <w:rFonts w:ascii="Times New Roman" w:hAnsi="Times New Roman" w:eastAsia="Times New Roman"/>
                <w:sz w:val="20"/>
              </w:rPr>
              <w:t>17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中国化工教育协会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教育部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</w:pPr>
            <w:r>
              <w:rPr>
                <w:rFonts w:ascii="Times New Roman" w:hAnsi="Times New Roman" w:eastAsia="Times New Roman"/>
                <w:sz w:val="20"/>
              </w:rPr>
              <w:t>18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中国教育装备行业协会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教育部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</w:pPr>
            <w:r>
              <w:rPr>
                <w:rFonts w:ascii="Times New Roman" w:hAnsi="Times New Roman" w:eastAsia="Times New Roman"/>
                <w:sz w:val="20"/>
              </w:rPr>
              <w:t>19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中国电力教育协会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教育部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</w:pPr>
            <w:r>
              <w:rPr>
                <w:rFonts w:ascii="Times New Roman" w:hAnsi="Times New Roman" w:eastAsia="Times New Roman"/>
                <w:sz w:val="20"/>
              </w:rPr>
              <w:t>20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中国语文报刊协会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教育部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</w:pPr>
            <w:r>
              <w:rPr>
                <w:rFonts w:ascii="Times New Roman" w:hAnsi="Times New Roman" w:eastAsia="Times New Roman"/>
                <w:sz w:val="20"/>
              </w:rPr>
              <w:t>21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中国教育后勤协会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教育部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</w:pPr>
            <w:r>
              <w:rPr>
                <w:rFonts w:ascii="Times New Roman" w:hAnsi="Times New Roman" w:eastAsia="Times New Roman"/>
                <w:sz w:val="20"/>
              </w:rPr>
              <w:t>22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中国高校校报协会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教育部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</w:pPr>
            <w:r>
              <w:rPr>
                <w:rFonts w:ascii="Times New Roman" w:hAnsi="Times New Roman" w:eastAsia="Times New Roman"/>
                <w:sz w:val="20"/>
              </w:rPr>
              <w:t>23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中国社会工作教育协会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教育部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</w:pPr>
            <w:r>
              <w:rPr>
                <w:rFonts w:ascii="Times New Roman" w:hAnsi="Times New Roman" w:eastAsia="Times New Roman"/>
                <w:sz w:val="20"/>
              </w:rPr>
              <w:t>24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中国教育技术协会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教育部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</w:pPr>
            <w:r>
              <w:rPr>
                <w:rFonts w:ascii="Times New Roman" w:hAnsi="Times New Roman" w:eastAsia="Times New Roman"/>
                <w:sz w:val="20"/>
              </w:rPr>
              <w:t>25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中国民办教育协会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教育部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</w:pPr>
            <w:r>
              <w:rPr>
                <w:rFonts w:ascii="Times New Roman" w:hAnsi="Times New Roman" w:eastAsia="Times New Roman"/>
                <w:sz w:val="20"/>
              </w:rPr>
              <w:t>26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4"/>
              <w:jc w:val="center"/>
            </w:pPr>
            <w:r>
              <w:rPr>
                <w:rFonts w:ascii="微软雅黑" w:hAnsi="微软雅黑" w:eastAsia="微软雅黑" w:cs="微软雅黑"/>
              </w:rPr>
              <w:t>高校毕业生就业协会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教育部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</w:pPr>
            <w:r>
              <w:rPr>
                <w:rFonts w:ascii="Times New Roman" w:hAnsi="Times New Roman" w:eastAsia="Times New Roman"/>
                <w:sz w:val="20"/>
              </w:rPr>
              <w:t>27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中国区域科学协会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教育部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</w:pPr>
            <w:r>
              <w:rPr>
                <w:rFonts w:ascii="Times New Roman" w:hAnsi="Times New Roman" w:eastAsia="Times New Roman"/>
                <w:sz w:val="20"/>
              </w:rPr>
              <w:t>28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中国煤炭教育协会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教育部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</w:pPr>
            <w:r>
              <w:rPr>
                <w:rFonts w:ascii="Times New Roman" w:hAnsi="Times New Roman" w:eastAsia="Times New Roman"/>
                <w:sz w:val="20"/>
              </w:rPr>
              <w:t>29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教育书画协会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教育部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</w:tbl>
    <w:p>
      <w:pPr>
        <w:spacing w:line="320" w:lineRule="exact"/>
        <w:ind w:left="-1440" w:right="234"/>
      </w:pPr>
    </w:p>
    <w:tbl>
      <w:tblPr>
        <w:tblStyle w:val="12"/>
        <w:tblW w:w="8644" w:type="dxa"/>
        <w:tblInd w:w="148" w:type="dxa"/>
        <w:tblLayout w:type="autofit"/>
        <w:tblCellMar>
          <w:top w:w="43" w:type="dxa"/>
          <w:left w:w="144" w:type="dxa"/>
          <w:bottom w:w="0" w:type="dxa"/>
          <w:right w:w="147" w:type="dxa"/>
        </w:tblCellMar>
      </w:tblPr>
      <w:tblGrid>
        <w:gridCol w:w="794"/>
        <w:gridCol w:w="3912"/>
        <w:gridCol w:w="2723"/>
        <w:gridCol w:w="1215"/>
      </w:tblGrid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524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</w:pPr>
            <w:r>
              <w:rPr>
                <w:rFonts w:ascii="微软雅黑" w:hAnsi="微软雅黑" w:eastAsia="微软雅黑" w:cs="微软雅黑"/>
              </w:rPr>
              <w:t>序号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行业协会商会名称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6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业务主管单位</w:t>
            </w:r>
          </w:p>
          <w:p>
            <w:pPr>
              <w:spacing w:line="260" w:lineRule="exact"/>
              <w:ind w:left="167"/>
            </w:pPr>
            <w:r>
              <w:rPr>
                <w:rFonts w:ascii="微软雅黑" w:hAnsi="微软雅黑" w:eastAsia="微软雅黑" w:cs="微软雅黑"/>
              </w:rPr>
              <w:t>（或原业务主管单位）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ind w:left="252"/>
            </w:pPr>
            <w:r>
              <w:rPr>
                <w:rFonts w:ascii="微软雅黑" w:hAnsi="微软雅黑" w:eastAsia="微软雅黑" w:cs="微软雅黑"/>
              </w:rPr>
              <w:t>备注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</w:pPr>
            <w:r>
              <w:rPr>
                <w:rFonts w:ascii="Times New Roman" w:hAnsi="Times New Roman" w:eastAsia="Times New Roman"/>
                <w:sz w:val="20"/>
              </w:rPr>
              <w:t>30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中国民营科技实业家协会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科技部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</w:pPr>
            <w:r>
              <w:rPr>
                <w:rFonts w:ascii="Times New Roman" w:hAnsi="Times New Roman" w:eastAsia="Times New Roman"/>
                <w:sz w:val="20"/>
              </w:rPr>
              <w:t>31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中国科技产业化促进会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科技部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</w:pPr>
            <w:r>
              <w:rPr>
                <w:rFonts w:ascii="Times New Roman" w:hAnsi="Times New Roman" w:eastAsia="Times New Roman"/>
                <w:sz w:val="20"/>
              </w:rPr>
              <w:t>32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中国生产力促进中心协会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科技部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</w:pPr>
            <w:r>
              <w:rPr>
                <w:rFonts w:ascii="Times New Roman" w:hAnsi="Times New Roman" w:eastAsia="Times New Roman"/>
                <w:sz w:val="20"/>
              </w:rPr>
              <w:t>33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4"/>
              <w:jc w:val="center"/>
            </w:pPr>
            <w:r>
              <w:rPr>
                <w:rFonts w:ascii="微软雅黑" w:hAnsi="微软雅黑" w:eastAsia="微软雅黑" w:cs="微软雅黑"/>
              </w:rPr>
              <w:t>中国民营科技促进会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科技部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</w:pPr>
            <w:r>
              <w:rPr>
                <w:rFonts w:ascii="Times New Roman" w:hAnsi="Times New Roman" w:eastAsia="Times New Roman"/>
                <w:sz w:val="20"/>
              </w:rPr>
              <w:t>34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中国高技术产业发展促进会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科技部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</w:pPr>
            <w:r>
              <w:rPr>
                <w:rFonts w:ascii="Times New Roman" w:hAnsi="Times New Roman" w:eastAsia="Times New Roman"/>
                <w:sz w:val="20"/>
              </w:rPr>
              <w:t>35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4"/>
              <w:jc w:val="center"/>
            </w:pPr>
            <w:r>
              <w:rPr>
                <w:rFonts w:ascii="微软雅黑" w:hAnsi="微软雅黑" w:eastAsia="微软雅黑" w:cs="微软雅黑"/>
              </w:rPr>
              <w:t>中国国际科技促进会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科技部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</w:pPr>
            <w:r>
              <w:rPr>
                <w:rFonts w:ascii="Times New Roman" w:hAnsi="Times New Roman" w:eastAsia="Times New Roman"/>
                <w:sz w:val="20"/>
              </w:rPr>
              <w:t>36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中国人体健康科技促进会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科技部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</w:pPr>
            <w:r>
              <w:rPr>
                <w:rFonts w:ascii="Times New Roman" w:hAnsi="Times New Roman" w:eastAsia="Times New Roman"/>
                <w:sz w:val="20"/>
              </w:rPr>
              <w:t>37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中国发明协会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科技部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</w:pPr>
            <w:r>
              <w:rPr>
                <w:rFonts w:ascii="Times New Roman" w:hAnsi="Times New Roman" w:eastAsia="Times New Roman"/>
                <w:sz w:val="20"/>
              </w:rPr>
              <w:t>38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中国技术市场协会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科技部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</w:pPr>
            <w:r>
              <w:rPr>
                <w:rFonts w:ascii="Times New Roman" w:hAnsi="Times New Roman" w:eastAsia="Times New Roman"/>
                <w:sz w:val="20"/>
              </w:rPr>
              <w:t>39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中国科学器材产销联合会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科技部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</w:pPr>
            <w:r>
              <w:rPr>
                <w:rFonts w:ascii="Times New Roman" w:hAnsi="Times New Roman" w:eastAsia="Times New Roman"/>
                <w:sz w:val="20"/>
              </w:rPr>
              <w:t>40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4"/>
              <w:jc w:val="center"/>
            </w:pPr>
            <w:r>
              <w:rPr>
                <w:rFonts w:ascii="微软雅黑" w:hAnsi="微软雅黑" w:eastAsia="微软雅黑" w:cs="微软雅黑"/>
              </w:rPr>
              <w:t>中国实验灵长类养殖开发协会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科技部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</w:pPr>
            <w:r>
              <w:rPr>
                <w:rFonts w:ascii="Times New Roman" w:hAnsi="Times New Roman" w:eastAsia="Times New Roman"/>
                <w:sz w:val="20"/>
              </w:rPr>
              <w:t>41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4"/>
              <w:jc w:val="center"/>
            </w:pPr>
            <w:r>
              <w:rPr>
                <w:rFonts w:ascii="微软雅黑" w:hAnsi="微软雅黑" w:eastAsia="微软雅黑" w:cs="微软雅黑"/>
              </w:rPr>
              <w:t>中国科技金融促进会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科技部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</w:pPr>
            <w:r>
              <w:rPr>
                <w:rFonts w:ascii="Times New Roman" w:hAnsi="Times New Roman" w:eastAsia="Times New Roman"/>
                <w:sz w:val="20"/>
              </w:rPr>
              <w:t>42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中国国际科学技术合作协会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科技部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</w:pPr>
            <w:r>
              <w:rPr>
                <w:rFonts w:ascii="Times New Roman" w:hAnsi="Times New Roman" w:eastAsia="Times New Roman"/>
                <w:sz w:val="20"/>
              </w:rPr>
              <w:t>43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中国分析测试协会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科技部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</w:pPr>
            <w:r>
              <w:rPr>
                <w:rFonts w:ascii="Times New Roman" w:hAnsi="Times New Roman" w:eastAsia="Times New Roman"/>
                <w:sz w:val="20"/>
              </w:rPr>
              <w:t>44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中国科技咨询协会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科技部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</w:pPr>
            <w:r>
              <w:rPr>
                <w:rFonts w:ascii="Times New Roman" w:hAnsi="Times New Roman" w:eastAsia="Times New Roman"/>
                <w:sz w:val="20"/>
              </w:rPr>
              <w:t>45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中国技术创业协会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科技部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</w:pPr>
            <w:r>
              <w:rPr>
                <w:rFonts w:ascii="Times New Roman" w:hAnsi="Times New Roman" w:eastAsia="Times New Roman"/>
                <w:sz w:val="20"/>
              </w:rPr>
              <w:t>46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中国灾害防御协会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科技部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</w:pPr>
            <w:r>
              <w:rPr>
                <w:rFonts w:ascii="Times New Roman" w:hAnsi="Times New Roman" w:eastAsia="Times New Roman"/>
                <w:sz w:val="20"/>
              </w:rPr>
              <w:t>47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中国新闻技术工作者联合会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科技部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</w:pPr>
            <w:r>
              <w:rPr>
                <w:rFonts w:ascii="Times New Roman" w:hAnsi="Times New Roman" w:eastAsia="Times New Roman"/>
                <w:sz w:val="20"/>
              </w:rPr>
              <w:t>48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中国智能交通协会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科技部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</w:pPr>
            <w:r>
              <w:rPr>
                <w:rFonts w:ascii="Times New Roman" w:hAnsi="Times New Roman" w:eastAsia="Times New Roman"/>
                <w:sz w:val="20"/>
              </w:rPr>
              <w:t>49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中国电子企业协会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工业和信息化部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</w:pPr>
            <w:r>
              <w:rPr>
                <w:rFonts w:ascii="Times New Roman" w:hAnsi="Times New Roman" w:eastAsia="Times New Roman"/>
                <w:sz w:val="20"/>
              </w:rPr>
              <w:t>50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4"/>
              <w:jc w:val="center"/>
            </w:pPr>
            <w:r>
              <w:rPr>
                <w:rFonts w:ascii="微软雅黑" w:hAnsi="微软雅黑" w:eastAsia="微软雅黑" w:cs="微软雅黑"/>
              </w:rPr>
              <w:t>中国化学与物理电源行业协会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工业和信息化部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</w:pPr>
            <w:r>
              <w:rPr>
                <w:rFonts w:ascii="Times New Roman" w:hAnsi="Times New Roman" w:eastAsia="Times New Roman"/>
                <w:sz w:val="20"/>
              </w:rPr>
              <w:t>51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中国电子音响行业协会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工业和信息化部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</w:pPr>
            <w:r>
              <w:rPr>
                <w:rFonts w:ascii="Times New Roman" w:hAnsi="Times New Roman" w:eastAsia="Times New Roman"/>
                <w:sz w:val="20"/>
              </w:rPr>
              <w:t>52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中国电子专用设备工业协会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工业和信息化部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</w:pPr>
            <w:r>
              <w:rPr>
                <w:rFonts w:ascii="Times New Roman" w:hAnsi="Times New Roman" w:eastAsia="Times New Roman"/>
                <w:sz w:val="20"/>
              </w:rPr>
              <w:t>53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中国雷达行业协会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工业和信息化部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</w:pPr>
            <w:r>
              <w:rPr>
                <w:rFonts w:ascii="Times New Roman" w:hAnsi="Times New Roman" w:eastAsia="Times New Roman"/>
                <w:sz w:val="20"/>
              </w:rPr>
              <w:t>54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中国信息产业商会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工业和信息化部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</w:pPr>
            <w:r>
              <w:rPr>
                <w:rFonts w:ascii="Times New Roman" w:hAnsi="Times New Roman" w:eastAsia="Times New Roman"/>
                <w:sz w:val="20"/>
              </w:rPr>
              <w:t>55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中国电子视像行业协会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工业和信息化部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</w:pPr>
            <w:r>
              <w:rPr>
                <w:rFonts w:ascii="Times New Roman" w:hAnsi="Times New Roman" w:eastAsia="Times New Roman"/>
                <w:sz w:val="20"/>
              </w:rPr>
              <w:t>56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4"/>
              <w:jc w:val="center"/>
            </w:pPr>
            <w:r>
              <w:rPr>
                <w:rFonts w:ascii="微软雅黑" w:hAnsi="微软雅黑" w:eastAsia="微软雅黑" w:cs="微软雅黑"/>
              </w:rPr>
              <w:t>中国计算机用户协会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工业和信息化部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</w:pPr>
            <w:r>
              <w:rPr>
                <w:rFonts w:ascii="Times New Roman" w:hAnsi="Times New Roman" w:eastAsia="Times New Roman"/>
                <w:sz w:val="20"/>
              </w:rPr>
              <w:t>57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4"/>
              <w:jc w:val="center"/>
            </w:pPr>
            <w:r>
              <w:rPr>
                <w:rFonts w:ascii="微软雅黑" w:hAnsi="微软雅黑" w:eastAsia="微软雅黑" w:cs="微软雅黑"/>
              </w:rPr>
              <w:t>中国计算机行业协会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工业和信息化部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</w:pPr>
            <w:r>
              <w:rPr>
                <w:rFonts w:ascii="Times New Roman" w:hAnsi="Times New Roman" w:eastAsia="Times New Roman"/>
                <w:sz w:val="20"/>
              </w:rPr>
              <w:t>58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中国卫星通信广播电视用户协会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工业和信息化部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</w:pPr>
            <w:r>
              <w:rPr>
                <w:rFonts w:ascii="Times New Roman" w:hAnsi="Times New Roman" w:eastAsia="Times New Roman"/>
                <w:sz w:val="20"/>
              </w:rPr>
              <w:t>59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中国广播电视设备工业协会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工业和信息化部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</w:pPr>
            <w:r>
              <w:rPr>
                <w:rFonts w:ascii="Times New Roman" w:hAnsi="Times New Roman" w:eastAsia="Times New Roman"/>
                <w:sz w:val="20"/>
              </w:rPr>
              <w:t>60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中国电子装备技术开发协会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工业和信息化部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</w:pPr>
            <w:r>
              <w:rPr>
                <w:rFonts w:ascii="Times New Roman" w:hAnsi="Times New Roman" w:eastAsia="Times New Roman"/>
                <w:sz w:val="20"/>
              </w:rPr>
              <w:t>61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中国电子仪器行业协会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工业和信息化部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</w:pPr>
            <w:r>
              <w:rPr>
                <w:rFonts w:ascii="Times New Roman" w:hAnsi="Times New Roman" w:eastAsia="Times New Roman"/>
                <w:sz w:val="20"/>
              </w:rPr>
              <w:t>62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中国真空电子行业协会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工业和信息化部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</w:pPr>
            <w:r>
              <w:rPr>
                <w:rFonts w:ascii="Times New Roman" w:hAnsi="Times New Roman" w:eastAsia="Times New Roman"/>
                <w:sz w:val="20"/>
              </w:rPr>
              <w:t>63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中国电子材料行业协会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工业和信息化部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</w:pPr>
            <w:r>
              <w:rPr>
                <w:rFonts w:ascii="Times New Roman" w:hAnsi="Times New Roman" w:eastAsia="Times New Roman"/>
                <w:sz w:val="20"/>
              </w:rPr>
              <w:t>64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中国电子电路行业协会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工业和信息化部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</w:pPr>
            <w:r>
              <w:rPr>
                <w:rFonts w:ascii="Times New Roman" w:hAnsi="Times New Roman" w:eastAsia="Times New Roman"/>
                <w:sz w:val="20"/>
              </w:rPr>
              <w:t>65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中国电子节能技术协会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工业和信息化部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</w:pPr>
            <w:r>
              <w:rPr>
                <w:rFonts w:ascii="Times New Roman" w:hAnsi="Times New Roman" w:eastAsia="Times New Roman"/>
                <w:sz w:val="20"/>
              </w:rPr>
              <w:t>66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电信终端产业协会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工业和信息化部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</w:pPr>
            <w:r>
              <w:rPr>
                <w:rFonts w:ascii="Times New Roman" w:hAnsi="Times New Roman" w:eastAsia="Times New Roman"/>
                <w:sz w:val="20"/>
              </w:rPr>
              <w:t>67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中国木材保护工业协会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工业和信息化部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</w:tbl>
    <w:p>
      <w:pPr>
        <w:spacing w:line="320" w:lineRule="exact"/>
        <w:ind w:left="-1440" w:right="234"/>
      </w:pPr>
    </w:p>
    <w:tbl>
      <w:tblPr>
        <w:tblStyle w:val="12"/>
        <w:tblW w:w="8741" w:type="dxa"/>
        <w:tblInd w:w="51" w:type="dxa"/>
        <w:tblLayout w:type="autofit"/>
        <w:tblCellMar>
          <w:top w:w="43" w:type="dxa"/>
          <w:left w:w="144" w:type="dxa"/>
          <w:bottom w:w="0" w:type="dxa"/>
          <w:right w:w="147" w:type="dxa"/>
        </w:tblCellMar>
      </w:tblPr>
      <w:tblGrid>
        <w:gridCol w:w="891"/>
        <w:gridCol w:w="3912"/>
        <w:gridCol w:w="2723"/>
        <w:gridCol w:w="1215"/>
      </w:tblGrid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634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</w:pPr>
            <w:r>
              <w:rPr>
                <w:rFonts w:ascii="微软雅黑" w:hAnsi="微软雅黑" w:eastAsia="微软雅黑" w:cs="微软雅黑"/>
              </w:rPr>
              <w:t>序号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行业协会商会名称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36" w:line="32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业务主管单位</w:t>
            </w:r>
          </w:p>
          <w:p>
            <w:pPr>
              <w:spacing w:line="320" w:lineRule="exact"/>
              <w:ind w:left="167"/>
            </w:pPr>
            <w:r>
              <w:rPr>
                <w:rFonts w:ascii="微软雅黑" w:hAnsi="微软雅黑" w:eastAsia="微软雅黑" w:cs="微软雅黑"/>
              </w:rPr>
              <w:t>（或原业务主管单位）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ind w:left="252"/>
            </w:pPr>
            <w:r>
              <w:rPr>
                <w:rFonts w:ascii="微软雅黑" w:hAnsi="微软雅黑" w:eastAsia="微软雅黑" w:cs="微软雅黑"/>
              </w:rPr>
              <w:t>备注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</w:pPr>
            <w:r>
              <w:rPr>
                <w:rFonts w:ascii="Times New Roman" w:hAnsi="Times New Roman" w:eastAsia="Times New Roman"/>
                <w:sz w:val="20"/>
              </w:rPr>
              <w:t>68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4"/>
              <w:jc w:val="center"/>
            </w:pPr>
            <w:r>
              <w:rPr>
                <w:rFonts w:ascii="微软雅黑" w:hAnsi="微软雅黑" w:eastAsia="微软雅黑" w:cs="微软雅黑"/>
              </w:rPr>
              <w:t>中国移动通信联合会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工业和信息化部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</w:pPr>
            <w:r>
              <w:rPr>
                <w:rFonts w:ascii="Times New Roman" w:hAnsi="Times New Roman" w:eastAsia="Times New Roman"/>
                <w:sz w:val="20"/>
              </w:rPr>
              <w:t>69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中国软件行业协会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工业和信息化部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</w:pPr>
            <w:r>
              <w:rPr>
                <w:rFonts w:ascii="Times New Roman" w:hAnsi="Times New Roman" w:eastAsia="Times New Roman"/>
                <w:sz w:val="20"/>
              </w:rPr>
              <w:t>70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中国电子元件行业协会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工业和信息化部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</w:pPr>
            <w:r>
              <w:rPr>
                <w:rFonts w:ascii="Times New Roman" w:hAnsi="Times New Roman" w:eastAsia="Times New Roman"/>
                <w:sz w:val="20"/>
              </w:rPr>
              <w:t>71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中国通信工业协会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工业和信息化部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</w:pPr>
            <w:r>
              <w:rPr>
                <w:rFonts w:ascii="Times New Roman" w:hAnsi="Times New Roman" w:eastAsia="Times New Roman"/>
                <w:sz w:val="20"/>
              </w:rPr>
              <w:t>72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中国通信企业协会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工业和信息化部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</w:pPr>
            <w:r>
              <w:rPr>
                <w:rFonts w:ascii="Times New Roman" w:hAnsi="Times New Roman" w:eastAsia="Times New Roman"/>
                <w:sz w:val="20"/>
              </w:rPr>
              <w:t>73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中国光学光电子行业协会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工业和信息化部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</w:pPr>
            <w:r>
              <w:rPr>
                <w:rFonts w:ascii="Times New Roman" w:hAnsi="Times New Roman" w:eastAsia="Times New Roman"/>
                <w:sz w:val="20"/>
              </w:rPr>
              <w:t>74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中国光伏行业协会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工业和信息化部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</w:pPr>
            <w:r>
              <w:rPr>
                <w:rFonts w:ascii="Times New Roman" w:hAnsi="Times New Roman" w:eastAsia="Times New Roman"/>
                <w:sz w:val="20"/>
              </w:rPr>
              <w:t>75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中国电子质量管理协会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工业和信息化部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</w:pPr>
            <w:r>
              <w:rPr>
                <w:rFonts w:ascii="Times New Roman" w:hAnsi="Times New Roman" w:eastAsia="Times New Roman"/>
                <w:sz w:val="20"/>
              </w:rPr>
              <w:t>76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中国电子商会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工业和信息化部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</w:pPr>
            <w:r>
              <w:rPr>
                <w:rFonts w:ascii="Times New Roman" w:hAnsi="Times New Roman" w:eastAsia="Times New Roman"/>
                <w:sz w:val="20"/>
              </w:rPr>
              <w:t>77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中国安全产业协会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工业和信息化部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</w:pPr>
            <w:r>
              <w:rPr>
                <w:rFonts w:ascii="Times New Roman" w:hAnsi="Times New Roman" w:eastAsia="Times New Roman"/>
                <w:sz w:val="20"/>
              </w:rPr>
              <w:t>78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4"/>
              <w:jc w:val="center"/>
            </w:pPr>
            <w:r>
              <w:rPr>
                <w:rFonts w:ascii="微软雅黑" w:hAnsi="微软雅黑" w:eastAsia="微软雅黑" w:cs="微软雅黑"/>
              </w:rPr>
              <w:t>中国工业节能与清洁生产协会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工业和信息化部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</w:pPr>
            <w:r>
              <w:rPr>
                <w:rFonts w:ascii="Times New Roman" w:hAnsi="Times New Roman" w:eastAsia="Times New Roman"/>
                <w:sz w:val="20"/>
              </w:rPr>
              <w:t>79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4"/>
              <w:jc w:val="center"/>
            </w:pPr>
            <w:r>
              <w:rPr>
                <w:rFonts w:ascii="微软雅黑" w:hAnsi="微软雅黑" w:eastAsia="微软雅黑" w:cs="微软雅黑"/>
              </w:rPr>
              <w:t>中国电子工业标准化技术协会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工业和信息化部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</w:pPr>
            <w:r>
              <w:rPr>
                <w:rFonts w:ascii="Times New Roman" w:hAnsi="Times New Roman" w:eastAsia="Times New Roman"/>
                <w:sz w:val="20"/>
              </w:rPr>
              <w:t>80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4"/>
              <w:jc w:val="center"/>
            </w:pPr>
            <w:r>
              <w:rPr>
                <w:rFonts w:ascii="微软雅黑" w:hAnsi="微软雅黑" w:eastAsia="微软雅黑" w:cs="微软雅黑"/>
              </w:rPr>
              <w:t>中国半导体行业协会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工业和信息化部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</w:pPr>
            <w:r>
              <w:rPr>
                <w:rFonts w:ascii="Times New Roman" w:hAnsi="Times New Roman" w:eastAsia="Times New Roman"/>
                <w:sz w:val="20"/>
              </w:rPr>
              <w:t>81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中国爆破器材行业协会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工业和信息化部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</w:pPr>
            <w:r>
              <w:rPr>
                <w:rFonts w:ascii="Times New Roman" w:hAnsi="Times New Roman" w:eastAsia="Times New Roman"/>
                <w:sz w:val="20"/>
              </w:rPr>
              <w:t>82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中国互联网协会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工业和信息化部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</w:pPr>
            <w:r>
              <w:rPr>
                <w:rFonts w:ascii="Times New Roman" w:hAnsi="Times New Roman" w:eastAsia="Times New Roman"/>
                <w:sz w:val="20"/>
              </w:rPr>
              <w:t>83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4"/>
              <w:jc w:val="center"/>
            </w:pPr>
            <w:r>
              <w:rPr>
                <w:rFonts w:ascii="微软雅黑" w:hAnsi="微软雅黑" w:eastAsia="微软雅黑" w:cs="微软雅黑"/>
              </w:rPr>
              <w:t>中国通信标准化协会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工业和信息化部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</w:pPr>
            <w:r>
              <w:rPr>
                <w:rFonts w:ascii="Times New Roman" w:hAnsi="Times New Roman" w:eastAsia="Times New Roman"/>
                <w:sz w:val="20"/>
              </w:rPr>
              <w:t>84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中国无线电协会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工业和信息化部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</w:pPr>
            <w:r>
              <w:rPr>
                <w:rFonts w:ascii="Times New Roman" w:hAnsi="Times New Roman" w:eastAsia="Times New Roman"/>
                <w:sz w:val="20"/>
              </w:rPr>
              <w:t>85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中国稀土行业协会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工业和信息化部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</w:pPr>
            <w:r>
              <w:rPr>
                <w:rFonts w:ascii="Times New Roman" w:hAnsi="Times New Roman" w:eastAsia="Times New Roman"/>
                <w:sz w:val="20"/>
              </w:rPr>
              <w:t>86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中国电子信息行业联合会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工业和信息化部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</w:pPr>
            <w:r>
              <w:rPr>
                <w:rFonts w:ascii="Times New Roman" w:hAnsi="Times New Roman" w:eastAsia="Times New Roman"/>
                <w:sz w:val="20"/>
              </w:rPr>
              <w:t>87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中国通信体育协会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工业和信息化部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</w:pPr>
            <w:r>
              <w:rPr>
                <w:rFonts w:ascii="Times New Roman" w:hAnsi="Times New Roman" w:eastAsia="Times New Roman"/>
                <w:sz w:val="20"/>
              </w:rPr>
              <w:t>88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4"/>
              <w:jc w:val="center"/>
            </w:pPr>
            <w:r>
              <w:rPr>
                <w:rFonts w:ascii="微软雅黑" w:hAnsi="微软雅黑" w:eastAsia="微软雅黑" w:cs="微软雅黑"/>
              </w:rPr>
              <w:t>中国民族民间工艺美术家协会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国家民委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</w:pPr>
            <w:r>
              <w:rPr>
                <w:rFonts w:ascii="Times New Roman" w:hAnsi="Times New Roman" w:eastAsia="Times New Roman"/>
                <w:sz w:val="20"/>
              </w:rPr>
              <w:t>89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4"/>
              <w:jc w:val="center"/>
            </w:pPr>
            <w:r>
              <w:rPr>
                <w:rFonts w:ascii="微软雅黑" w:hAnsi="微软雅黑" w:eastAsia="微软雅黑" w:cs="微软雅黑"/>
              </w:rPr>
              <w:t>中国民族经济对外合作促进会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国家民委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</w:pPr>
            <w:r>
              <w:rPr>
                <w:rFonts w:ascii="Times New Roman" w:hAnsi="Times New Roman" w:eastAsia="Times New Roman"/>
                <w:sz w:val="20"/>
              </w:rPr>
              <w:t>90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全国民族中学教育协会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国家民委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</w:pPr>
            <w:r>
              <w:rPr>
                <w:rFonts w:ascii="Times New Roman" w:hAnsi="Times New Roman" w:eastAsia="Times New Roman"/>
                <w:sz w:val="20"/>
              </w:rPr>
              <w:t>91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中国西部研究与发展促进会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国家民委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</w:pPr>
            <w:r>
              <w:rPr>
                <w:rFonts w:ascii="Times New Roman" w:hAnsi="Times New Roman" w:eastAsia="Times New Roman"/>
                <w:sz w:val="20"/>
              </w:rPr>
              <w:t>92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4"/>
              <w:jc w:val="center"/>
            </w:pPr>
            <w:r>
              <w:rPr>
                <w:rFonts w:ascii="微软雅黑" w:hAnsi="微软雅黑" w:eastAsia="微软雅黑" w:cs="微软雅黑"/>
              </w:rPr>
              <w:t>陇海兰新经济促进会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国家民委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</w:pPr>
            <w:r>
              <w:rPr>
                <w:rFonts w:ascii="Times New Roman" w:hAnsi="Times New Roman" w:eastAsia="Times New Roman"/>
                <w:sz w:val="20"/>
              </w:rPr>
              <w:t>93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中国道路交通安全协会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公安部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</w:pPr>
            <w:r>
              <w:rPr>
                <w:rFonts w:ascii="Times New Roman" w:hAnsi="Times New Roman" w:eastAsia="Times New Roman"/>
                <w:sz w:val="20"/>
              </w:rPr>
              <w:t>94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中国安全防范产品行业协会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公安部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</w:pPr>
            <w:r>
              <w:rPr>
                <w:rFonts w:ascii="Times New Roman" w:hAnsi="Times New Roman" w:eastAsia="Times New Roman"/>
                <w:sz w:val="20"/>
              </w:rPr>
              <w:t>95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4"/>
              <w:jc w:val="center"/>
            </w:pPr>
            <w:r>
              <w:rPr>
                <w:rFonts w:ascii="微软雅黑" w:hAnsi="微软雅黑" w:eastAsia="微软雅黑" w:cs="微软雅黑"/>
              </w:rPr>
              <w:t>中国职业经理人协会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民政部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</w:pPr>
            <w:r>
              <w:rPr>
                <w:rFonts w:ascii="Times New Roman" w:hAnsi="Times New Roman" w:eastAsia="Times New Roman"/>
                <w:sz w:val="20"/>
              </w:rPr>
              <w:t>96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中国酒店用品协会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民政部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</w:pPr>
            <w:r>
              <w:rPr>
                <w:rFonts w:ascii="Times New Roman" w:hAnsi="Times New Roman" w:eastAsia="Times New Roman"/>
                <w:sz w:val="20"/>
              </w:rPr>
              <w:t>97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中华潮汕商会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民政部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</w:pPr>
            <w:r>
              <w:rPr>
                <w:rFonts w:ascii="Times New Roman" w:hAnsi="Times New Roman" w:eastAsia="Times New Roman"/>
                <w:sz w:val="20"/>
              </w:rPr>
              <w:t>98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4"/>
              <w:jc w:val="center"/>
            </w:pPr>
            <w:r>
              <w:rPr>
                <w:rFonts w:ascii="微软雅黑" w:hAnsi="微软雅黑" w:eastAsia="微软雅黑" w:cs="微软雅黑"/>
              </w:rPr>
              <w:t>中国工业环保促进会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民政部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5"/>
            </w:pPr>
            <w:r>
              <w:rPr>
                <w:rFonts w:ascii="Times New Roman" w:hAnsi="Times New Roman" w:eastAsia="Times New Roman"/>
                <w:sz w:val="20"/>
              </w:rPr>
              <w:t>99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中国电力设备管理协会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民政部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100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中国非公立医疗机构协会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民政部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101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中国工业摄影协会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民政部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102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中国企业财务管理协会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民政部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103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中国殡葬协会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民政部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104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中国老龄产业协会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民政部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105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中国康复辅助器具协会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民政部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</w:tbl>
    <w:p>
      <w:pPr>
        <w:spacing w:line="320" w:lineRule="exact"/>
        <w:ind w:right="234"/>
      </w:pPr>
    </w:p>
    <w:tbl>
      <w:tblPr>
        <w:tblStyle w:val="12"/>
        <w:tblW w:w="8672" w:type="dxa"/>
        <w:tblInd w:w="120" w:type="dxa"/>
        <w:tblLayout w:type="autofit"/>
        <w:tblCellMar>
          <w:top w:w="43" w:type="dxa"/>
          <w:left w:w="144" w:type="dxa"/>
          <w:bottom w:w="0" w:type="dxa"/>
          <w:right w:w="147" w:type="dxa"/>
        </w:tblCellMar>
      </w:tblPr>
      <w:tblGrid>
        <w:gridCol w:w="822"/>
        <w:gridCol w:w="3912"/>
        <w:gridCol w:w="2723"/>
        <w:gridCol w:w="1215"/>
      </w:tblGrid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63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</w:pPr>
            <w:r>
              <w:rPr>
                <w:rFonts w:ascii="微软雅黑" w:hAnsi="微软雅黑" w:eastAsia="微软雅黑" w:cs="微软雅黑"/>
              </w:rPr>
              <w:t>序号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行业协会商会名称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36" w:line="28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业务主管单位</w:t>
            </w:r>
          </w:p>
          <w:p>
            <w:pPr>
              <w:spacing w:line="280" w:lineRule="exact"/>
              <w:ind w:left="167"/>
            </w:pPr>
            <w:r>
              <w:rPr>
                <w:rFonts w:ascii="微软雅黑" w:hAnsi="微软雅黑" w:eastAsia="微软雅黑" w:cs="微软雅黑"/>
              </w:rPr>
              <w:t>（或原业务主管单位）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ind w:left="252"/>
            </w:pPr>
            <w:r>
              <w:rPr>
                <w:rFonts w:ascii="微软雅黑" w:hAnsi="微软雅黑" w:eastAsia="微软雅黑" w:cs="微软雅黑"/>
              </w:rPr>
              <w:t>备注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106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中国书画文化发展促进会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民政部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107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4"/>
              <w:jc w:val="center"/>
            </w:pPr>
            <w:r>
              <w:rPr>
                <w:rFonts w:ascii="微软雅黑" w:hAnsi="微软雅黑" w:eastAsia="微软雅黑" w:cs="微软雅黑"/>
              </w:rPr>
              <w:t>中国社会福利与养老服务协会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民政部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108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中国抗衰老促进会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民政部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109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中国康复技术转化及发展促进会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民政部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110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中国健康管理协会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民政部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111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中国城镇化促进会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民政部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112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长江文化促进会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民政部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113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长城书画协会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民政部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114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中国总会计师协会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财政部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115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中国国债协会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财政部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116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中国就业促进会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73"/>
            </w:pPr>
            <w:r>
              <w:rPr>
                <w:rFonts w:ascii="微软雅黑" w:hAnsi="微软雅黑" w:eastAsia="微软雅黑" w:cs="微软雅黑"/>
              </w:rPr>
              <w:t>人力资源社会保障部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117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中国人才交流协会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73"/>
            </w:pPr>
            <w:r>
              <w:rPr>
                <w:rFonts w:ascii="微软雅黑" w:hAnsi="微软雅黑" w:eastAsia="微软雅黑" w:cs="微软雅黑"/>
              </w:rPr>
              <w:t>人力资源社会保障部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118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4"/>
              <w:jc w:val="center"/>
            </w:pPr>
            <w:r>
              <w:rPr>
                <w:rFonts w:ascii="微软雅黑" w:hAnsi="微软雅黑" w:eastAsia="微软雅黑" w:cs="微软雅黑"/>
              </w:rPr>
              <w:t>中国职工教育和职业培训协会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73"/>
            </w:pPr>
            <w:r>
              <w:rPr>
                <w:rFonts w:ascii="微软雅黑" w:hAnsi="微软雅黑" w:eastAsia="微软雅黑" w:cs="微软雅黑"/>
              </w:rPr>
              <w:t>人力资源社会保障部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119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中国继续工程教育协会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73"/>
            </w:pPr>
            <w:r>
              <w:rPr>
                <w:rFonts w:ascii="微软雅黑" w:hAnsi="微软雅黑" w:eastAsia="微软雅黑" w:cs="微软雅黑"/>
              </w:rPr>
              <w:t>人力资源社会保障部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120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8"/>
            </w:pPr>
            <w:r>
              <w:rPr>
                <w:rFonts w:ascii="微软雅黑" w:hAnsi="微软雅黑" w:eastAsia="微软雅黑" w:cs="微软雅黑"/>
              </w:rPr>
              <w:t>中国土地估价师与土地登记代理人协会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自然资源部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121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中国矿业权评估师协会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自然资源部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122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中国海洋工程咨询协会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自然资源部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123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中国地质灾害防治工程行业协会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自然资源部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124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中国矿业联合会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原国土资源部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125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中国观赏石协会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原国土资源部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126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中国探险协会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原国土资源部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127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中国珠宝玉石首饰行业协会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原国土资源部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128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中国地理信息产业协会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原测绘地信局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129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中国卫星导航定位协会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原测绘地信局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130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中华环保联合会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原环境保护部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131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中国环境保护产业协会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原环境保护部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132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4"/>
              <w:jc w:val="center"/>
            </w:pPr>
            <w:r>
              <w:rPr>
                <w:rFonts w:ascii="微软雅黑" w:hAnsi="微软雅黑" w:eastAsia="微软雅黑" w:cs="微软雅黑"/>
              </w:rPr>
              <w:t>中国城市雕塑家协会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住房城乡建设部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133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中国建筑金属结构协会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住房城乡建设部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134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中国工程建设焊接协会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住房城乡建设部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135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中国市政工程协会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住房城乡建设部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136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4"/>
              <w:jc w:val="center"/>
            </w:pPr>
            <w:r>
              <w:rPr>
                <w:rFonts w:ascii="微软雅黑" w:hAnsi="微软雅黑" w:eastAsia="微软雅黑" w:cs="微软雅黑"/>
              </w:rPr>
              <w:t>中国出租汽车暨汽车租赁协会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住房城乡建设部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137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中国建设工程造价管理协会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住房城乡建设部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138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中国房地产业协会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住房城乡建设部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139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中国物业管理协会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住房城乡建设部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140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中国城市环境卫生协会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住房城乡建设部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141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中国电梯协会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住房城乡建设部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142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中国城市公共交通协会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住房城乡建设部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143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中国工程建设标准化协会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住房城乡建设部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</w:tbl>
    <w:p>
      <w:pPr>
        <w:spacing w:line="320" w:lineRule="exact"/>
        <w:ind w:left="-1440" w:right="234"/>
      </w:pPr>
    </w:p>
    <w:tbl>
      <w:tblPr>
        <w:tblStyle w:val="12"/>
        <w:tblW w:w="8655" w:type="dxa"/>
        <w:tblInd w:w="137" w:type="dxa"/>
        <w:tblLayout w:type="autofit"/>
        <w:tblCellMar>
          <w:top w:w="43" w:type="dxa"/>
          <w:left w:w="144" w:type="dxa"/>
          <w:bottom w:w="0" w:type="dxa"/>
          <w:right w:w="147" w:type="dxa"/>
        </w:tblCellMar>
      </w:tblPr>
      <w:tblGrid>
        <w:gridCol w:w="805"/>
        <w:gridCol w:w="3912"/>
        <w:gridCol w:w="2723"/>
        <w:gridCol w:w="1215"/>
      </w:tblGrid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635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</w:pPr>
            <w:r>
              <w:rPr>
                <w:rFonts w:ascii="微软雅黑" w:hAnsi="微软雅黑" w:eastAsia="微软雅黑" w:cs="微软雅黑"/>
              </w:rPr>
              <w:t>序号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行业协会商会名称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36" w:line="28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业务主管单位</w:t>
            </w:r>
          </w:p>
          <w:p>
            <w:pPr>
              <w:spacing w:line="280" w:lineRule="exact"/>
              <w:ind w:left="167"/>
            </w:pPr>
            <w:r>
              <w:rPr>
                <w:rFonts w:ascii="微软雅黑" w:hAnsi="微软雅黑" w:eastAsia="微软雅黑" w:cs="微软雅黑"/>
              </w:rPr>
              <w:t>（或原业务主管单位）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ind w:left="252"/>
            </w:pPr>
            <w:r>
              <w:rPr>
                <w:rFonts w:ascii="微软雅黑" w:hAnsi="微软雅黑" w:eastAsia="微软雅黑" w:cs="微软雅黑"/>
              </w:rPr>
              <w:t>备注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144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中国建筑装饰协会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住房城乡建设部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145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中国安装协会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住房城乡建设部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146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中国动物园协会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住房城乡建设部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147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中国勘察设计协会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住房城乡建设部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148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中国建设监理协会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住房城乡建设部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149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中国公园协会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住房城乡建设部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150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中国城市规划协会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住房城乡建设部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151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中国城镇供热协会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住房城乡建设部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152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中国建筑业协会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住房城乡建设部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153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中国城市燃气协会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住房城乡建设部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154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4"/>
              <w:jc w:val="center"/>
            </w:pPr>
            <w:r>
              <w:rPr>
                <w:rFonts w:ascii="微软雅黑" w:hAnsi="微软雅黑" w:eastAsia="微软雅黑" w:cs="微软雅黑"/>
              </w:rPr>
              <w:t>中国风景名胜区协会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住房城乡建设部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155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中国城镇供水排水协会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住房城乡建设部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156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中国建设教育协会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住房城乡建设部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157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中国建筑节能协会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住房城乡建设部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158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中国建设文化艺术协会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住房城乡建设部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159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中国疏浚协会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交通运输部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160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4"/>
              <w:jc w:val="center"/>
            </w:pPr>
            <w:r>
              <w:rPr>
                <w:rFonts w:ascii="微软雅黑" w:hAnsi="微软雅黑" w:eastAsia="微软雅黑" w:cs="微软雅黑"/>
              </w:rPr>
              <w:t>中国集装箱行业协会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交通运输部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161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中国船东互保协会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交通运输部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162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中国油轮船东互保协会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交通运输部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163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中国直邮协会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交通运输部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164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中国引航协会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交通运输部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165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中国交通报刊协会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交通运输部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166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中国理货协会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交通运输部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167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中国水上消防协会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交通运输部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168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中国潜水打捞行业协会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交通运输部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169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中国汽车保修设备行业协会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交通运输部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170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中国汽车维修行业协会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交通运输部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171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中国交通企业管理协会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交通运输部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172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中国公路勘察设计协会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交通运输部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173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中国港口协会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交通运输部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174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中国道路运输协会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交通运输部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175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中国船东协会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交通运输部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176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中国公路建设行业协会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交通运输部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177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中国船舶代理及无船承运人协会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交通运输部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178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中国水运建设行业协会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交通运输部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179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中国交通建设监理协会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交通运输部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180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中国快递协会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交通运输部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181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中国交通书画协会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交通运输部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</w:tbl>
    <w:p>
      <w:pPr>
        <w:spacing w:line="320" w:lineRule="exact"/>
        <w:ind w:right="234"/>
      </w:pPr>
    </w:p>
    <w:tbl>
      <w:tblPr>
        <w:tblStyle w:val="12"/>
        <w:tblW w:w="8730" w:type="dxa"/>
        <w:tblInd w:w="62" w:type="dxa"/>
        <w:tblLayout w:type="autofit"/>
        <w:tblCellMar>
          <w:top w:w="43" w:type="dxa"/>
          <w:left w:w="144" w:type="dxa"/>
          <w:bottom w:w="0" w:type="dxa"/>
          <w:right w:w="147" w:type="dxa"/>
        </w:tblCellMar>
      </w:tblPr>
      <w:tblGrid>
        <w:gridCol w:w="880"/>
        <w:gridCol w:w="3912"/>
        <w:gridCol w:w="2723"/>
        <w:gridCol w:w="1215"/>
      </w:tblGrid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634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</w:pPr>
            <w:r>
              <w:rPr>
                <w:rFonts w:ascii="微软雅黑" w:hAnsi="微软雅黑" w:eastAsia="微软雅黑" w:cs="微软雅黑"/>
              </w:rPr>
              <w:t>序号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行业协会商会名称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36" w:line="28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业务主管单位</w:t>
            </w:r>
          </w:p>
          <w:p>
            <w:pPr>
              <w:spacing w:line="280" w:lineRule="exact"/>
              <w:ind w:left="167"/>
            </w:pPr>
            <w:r>
              <w:rPr>
                <w:rFonts w:ascii="微软雅黑" w:hAnsi="微软雅黑" w:eastAsia="微软雅黑" w:cs="微软雅黑"/>
              </w:rPr>
              <w:t>（或原业务主管单位）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ind w:left="252"/>
            </w:pPr>
            <w:r>
              <w:rPr>
                <w:rFonts w:ascii="微软雅黑" w:hAnsi="微软雅黑" w:eastAsia="微软雅黑" w:cs="微软雅黑"/>
              </w:rPr>
              <w:t>备注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182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中国土工合成材料工程协会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水利部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183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37"/>
            </w:pPr>
            <w:r>
              <w:rPr>
                <w:rFonts w:ascii="微软雅黑" w:hAnsi="微软雅黑" w:eastAsia="微软雅黑" w:cs="微软雅黑"/>
              </w:rPr>
              <w:t>中国农业节水和农村供水技术协会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水利部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184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中国灌区协会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水利部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185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中国水利水电勘测设计协会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水利部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186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中国水利企业协会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水利部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187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中国水利工程协会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水利部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188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中国水利体育协会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水利部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189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中国绿色食品协会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农业农村部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190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中国渔业互保协会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农业农村部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191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中国种子协会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农业农村部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192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中国农业技术推广协会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农业农村部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193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中国水产流通与加工协会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农业农村部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194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中国农业科技国际交流协会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农业农村部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195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4"/>
              <w:jc w:val="center"/>
            </w:pPr>
            <w:r>
              <w:rPr>
                <w:rFonts w:ascii="微软雅黑" w:hAnsi="微软雅黑" w:eastAsia="微软雅黑" w:cs="微软雅黑"/>
              </w:rPr>
              <w:t>中国农业机械化协会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农业农村部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196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4"/>
              <w:jc w:val="center"/>
            </w:pPr>
            <w:r>
              <w:rPr>
                <w:rFonts w:ascii="微软雅黑" w:hAnsi="微软雅黑" w:eastAsia="微软雅黑" w:cs="微软雅黑"/>
              </w:rPr>
              <w:t>中国优质农产品开发服务协会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农业农村部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197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中国饲料工业协会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农业农村部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198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中国奶业协会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农业农村部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199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4"/>
              <w:jc w:val="center"/>
            </w:pPr>
            <w:r>
              <w:rPr>
                <w:rFonts w:ascii="微软雅黑" w:hAnsi="微软雅黑" w:eastAsia="微软雅黑" w:cs="微软雅黑"/>
              </w:rPr>
              <w:t>中国农产品市场协会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农业农村部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200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中国大豆产业协会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农业农村部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201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中国天然橡胶协会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农业农村部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202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中国兽医协会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农业农村部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203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4"/>
              <w:jc w:val="center"/>
            </w:pPr>
            <w:r>
              <w:rPr>
                <w:rFonts w:ascii="微软雅黑" w:hAnsi="微软雅黑" w:eastAsia="微软雅黑" w:cs="微软雅黑"/>
              </w:rPr>
              <w:t>中国农业产业化龙头企业协会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农业农村部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204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中国农业生态环境保护协会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农业农村部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205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中国农业国际合作促进会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农业农村部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206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4"/>
              <w:jc w:val="center"/>
            </w:pPr>
            <w:r>
              <w:rPr>
                <w:rFonts w:ascii="微软雅黑" w:hAnsi="微软雅黑" w:eastAsia="微软雅黑" w:cs="微软雅黑"/>
              </w:rPr>
              <w:t>中国村社发展促进会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农业农村部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207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休闲垂钓协会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农业农村部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208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中国插花花艺协会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原农业部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209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4"/>
              <w:jc w:val="center"/>
            </w:pPr>
            <w:r>
              <w:rPr>
                <w:rFonts w:ascii="微软雅黑" w:hAnsi="微软雅黑" w:eastAsia="微软雅黑" w:cs="微软雅黑"/>
              </w:rPr>
              <w:t>中国盆景艺术家协会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原农业部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210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中国鸵鸟养殖开发协会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原农业部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211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中国甜菊协会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原农业部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212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中国藻业协会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原农业部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213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4"/>
              <w:jc w:val="center"/>
            </w:pPr>
            <w:r>
              <w:rPr>
                <w:rFonts w:ascii="微软雅黑" w:hAnsi="微软雅黑" w:eastAsia="微软雅黑" w:cs="微软雅黑"/>
              </w:rPr>
              <w:t>中国小动物保护协会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原农业部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214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中国农业展览协会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原农业部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215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中国种子贸易协会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原农业部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216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中国马业协会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原农业部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217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中国农垦经贸流通协会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原农业部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218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中国渔船渔机渔具行业协会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原农业部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219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中国兽药协会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原农业部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</w:tbl>
    <w:p>
      <w:pPr>
        <w:spacing w:line="320" w:lineRule="exact"/>
        <w:ind w:left="-1440" w:right="234"/>
      </w:pPr>
    </w:p>
    <w:tbl>
      <w:tblPr>
        <w:tblStyle w:val="12"/>
        <w:tblW w:w="8655" w:type="dxa"/>
        <w:tblInd w:w="137" w:type="dxa"/>
        <w:tblLayout w:type="autofit"/>
        <w:tblCellMar>
          <w:top w:w="43" w:type="dxa"/>
          <w:left w:w="144" w:type="dxa"/>
          <w:bottom w:w="0" w:type="dxa"/>
          <w:right w:w="147" w:type="dxa"/>
        </w:tblCellMar>
      </w:tblPr>
      <w:tblGrid>
        <w:gridCol w:w="805"/>
        <w:gridCol w:w="3912"/>
        <w:gridCol w:w="2723"/>
        <w:gridCol w:w="1215"/>
      </w:tblGrid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578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</w:pPr>
            <w:r>
              <w:rPr>
                <w:rFonts w:ascii="微软雅黑" w:hAnsi="微软雅黑" w:eastAsia="微软雅黑" w:cs="微软雅黑"/>
              </w:rPr>
              <w:t>序号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行业协会商会名称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36"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业务主管单位</w:t>
            </w:r>
          </w:p>
          <w:p>
            <w:pPr>
              <w:spacing w:line="240" w:lineRule="exact"/>
              <w:ind w:left="167"/>
            </w:pPr>
            <w:r>
              <w:rPr>
                <w:rFonts w:ascii="微软雅黑" w:hAnsi="微软雅黑" w:eastAsia="微软雅黑" w:cs="微软雅黑"/>
              </w:rPr>
              <w:t>（或原业务主管单位）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left="252"/>
            </w:pPr>
            <w:r>
              <w:rPr>
                <w:rFonts w:ascii="微软雅黑" w:hAnsi="微软雅黑" w:eastAsia="微软雅黑" w:cs="微软雅黑"/>
              </w:rPr>
              <w:t>备注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220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中国苹果产业协会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原农业部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221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中国农村能源行业协会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原农业部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222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中国农药发展与应用协会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原农业部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223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中国农业国际交流协会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原农业部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224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中国蔬菜协会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原农业部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225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中国渔业协会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原农业部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226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中国畜牧业协会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原农业部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227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中国乡镇企业协会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原农业部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228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中国机电产品进出口商会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商务部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229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中国摩托车商会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商务部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230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中国汽车改装用品协会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商务部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231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中国对外承包工程商会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商务部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232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中国服务贸易协会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商务部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233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中国石油流通协会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商务部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234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中国联合国采购促进会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商务部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235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中国纺织品进出口商会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商务部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236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中国轻工工艺品进出口商会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商务部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237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中国对外贸易经济合作企业协会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商务部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238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中国商务广告协会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商务部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239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</w:pPr>
            <w:r>
              <w:rPr>
                <w:rFonts w:ascii="微软雅黑" w:hAnsi="微软雅黑" w:eastAsia="微软雅黑" w:cs="微软雅黑"/>
              </w:rPr>
              <w:t>中国国际投资促进会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商务部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240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中国国际工程咨询协会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商务部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241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中国五矿化工进出口商会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商务部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242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中国食品土畜进出口商会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商务部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243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中国医药保健品进出口商会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商务部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244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中国国际货运代理协会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商务部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245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中国欧洲经济技术合作协会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商务部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246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中国藏毯协会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商务部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247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中国国际跨国公司促进会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商务部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248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</w:pPr>
            <w:r>
              <w:rPr>
                <w:rFonts w:ascii="微软雅黑" w:hAnsi="微软雅黑" w:eastAsia="微软雅黑" w:cs="微软雅黑"/>
              </w:rPr>
              <w:t>中国国际民间组织合作促进会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商务部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249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中华茶人联谊会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商务部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250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国际烟花协会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商务部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251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中华文化促进会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文化和旅游部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252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中华妈祖文化交流协会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文化和旅游部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253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中华老人文化交流促进会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文化和旅游部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254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中华儿童文化艺术促进会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文化和旅游部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255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中国音乐剧协会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文化和旅游部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256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中国乡土艺术协会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文化和旅游部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257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中国文化艺术发展促进会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文化和旅游部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</w:tbl>
    <w:p>
      <w:pPr>
        <w:spacing w:line="240" w:lineRule="exact"/>
        <w:ind w:left="-1440" w:right="234"/>
      </w:pPr>
    </w:p>
    <w:tbl>
      <w:tblPr>
        <w:tblStyle w:val="12"/>
        <w:tblW w:w="8758" w:type="dxa"/>
        <w:tblInd w:w="34" w:type="dxa"/>
        <w:tblLayout w:type="autofit"/>
        <w:tblCellMar>
          <w:top w:w="43" w:type="dxa"/>
          <w:left w:w="144" w:type="dxa"/>
          <w:bottom w:w="0" w:type="dxa"/>
          <w:right w:w="147" w:type="dxa"/>
        </w:tblCellMar>
      </w:tblPr>
      <w:tblGrid>
        <w:gridCol w:w="908"/>
        <w:gridCol w:w="3912"/>
        <w:gridCol w:w="2723"/>
        <w:gridCol w:w="1215"/>
      </w:tblGrid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578" w:hRule="exac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</w:pPr>
            <w:r>
              <w:rPr>
                <w:rFonts w:ascii="微软雅黑" w:hAnsi="微软雅黑" w:eastAsia="微软雅黑" w:cs="微软雅黑"/>
              </w:rPr>
              <w:t>序号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行业协会商会名称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36"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业务主管单位</w:t>
            </w:r>
          </w:p>
          <w:p>
            <w:pPr>
              <w:spacing w:line="240" w:lineRule="exact"/>
              <w:ind w:left="167"/>
            </w:pPr>
            <w:r>
              <w:rPr>
                <w:rFonts w:ascii="微软雅黑" w:hAnsi="微软雅黑" w:eastAsia="微软雅黑" w:cs="微软雅黑"/>
              </w:rPr>
              <w:t>（或原业务主管单位）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left="252"/>
            </w:pPr>
            <w:r>
              <w:rPr>
                <w:rFonts w:ascii="微软雅黑" w:hAnsi="微软雅黑" w:eastAsia="微软雅黑" w:cs="微软雅黑"/>
              </w:rPr>
              <w:t>备注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258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</w:pPr>
            <w:r>
              <w:rPr>
                <w:rFonts w:ascii="微软雅黑" w:hAnsi="微软雅黑" w:eastAsia="微软雅黑" w:cs="微软雅黑"/>
              </w:rPr>
              <w:t>中国世界民族文化交流促进会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文化和旅游部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259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中国社会艺术协会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文化和旅游部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260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中国社会经济文化交流协会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文化和旅游部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261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中国女画家协会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文化和旅游部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262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中国民俗摄影协会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文化和旅游部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263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中国老摄影家协会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文化和旅游部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264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中国话剧协会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文化和旅游部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265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中国国际徐福文化交流协会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文化和旅游部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266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</w:pPr>
            <w:r>
              <w:rPr>
                <w:rFonts w:ascii="微软雅黑" w:hAnsi="微软雅黑" w:eastAsia="微软雅黑" w:cs="微软雅黑"/>
              </w:rPr>
              <w:t>中国传统文化促进会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文化和旅游部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267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中国艺术医学协会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文化和旅游部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268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中国文化管理协会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原文化部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269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中国文化信息协会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原文化部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270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中国演艺设备技术协会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原文化部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271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中国文化产业协会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原文化部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272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中国少数民族美术促进会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原文化部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273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</w:pPr>
            <w:r>
              <w:rPr>
                <w:rFonts w:ascii="微软雅黑" w:hAnsi="微软雅黑" w:eastAsia="微软雅黑" w:cs="微软雅黑"/>
              </w:rPr>
              <w:t>中国文化产业促进会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原文化部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274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</w:pPr>
            <w:r>
              <w:rPr>
                <w:rFonts w:ascii="微软雅黑" w:hAnsi="微软雅黑" w:eastAsia="微软雅黑" w:cs="微软雅黑"/>
              </w:rPr>
              <w:t>中国互联网上网服务行业协会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原文化部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275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中国大众音乐协会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原文化部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276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中国诗酒文化协会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原文化部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277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中国硬笔书法协会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原文化部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278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中国文化旅游摄影协会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原文化部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279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中国画报协会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原文化部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280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中国合唱协会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原文化部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281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中国文献影像技术协会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原文化部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282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中国旅游协会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原旅游局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283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中国旅游景区协会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原旅游局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284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中国旅行社协会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原旅游局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285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</w:pPr>
            <w:r>
              <w:rPr>
                <w:rFonts w:ascii="微软雅黑" w:hAnsi="微软雅黑" w:eastAsia="微软雅黑" w:cs="微软雅黑"/>
              </w:rPr>
              <w:t>中国旅游饭店业协会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原旅游局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286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中国旅游车船协会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原旅游局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287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中国优生优育协会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卫生健康委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288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中国优生科学协会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卫生健康委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289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中国医药卫生文化协会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卫生健康委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290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</w:pPr>
            <w:r>
              <w:rPr>
                <w:rFonts w:ascii="微软雅黑" w:hAnsi="微软雅黑" w:eastAsia="微软雅黑" w:cs="微软雅黑"/>
              </w:rPr>
              <w:t>中国医疗保健国际交流促进会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卫生健康委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291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中国药物滥用防治协会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卫生健康委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292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中国学生营养与健康促进会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卫生健康委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293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中国卫生有害生物防制协会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卫生健康委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294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中国卫生摄影协会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卫生健康委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295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中国卫生监督协会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卫生健康委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</w:tbl>
    <w:p>
      <w:pPr>
        <w:spacing w:line="240" w:lineRule="exact"/>
        <w:ind w:left="-1440" w:right="234"/>
      </w:pPr>
    </w:p>
    <w:tbl>
      <w:tblPr>
        <w:tblStyle w:val="12"/>
        <w:tblW w:w="8726" w:type="dxa"/>
        <w:tblInd w:w="68" w:type="dxa"/>
        <w:tblLayout w:type="autofit"/>
        <w:tblCellMar>
          <w:top w:w="43" w:type="dxa"/>
          <w:left w:w="144" w:type="dxa"/>
          <w:bottom w:w="0" w:type="dxa"/>
          <w:right w:w="147" w:type="dxa"/>
        </w:tblCellMar>
      </w:tblPr>
      <w:tblGrid>
        <w:gridCol w:w="876"/>
        <w:gridCol w:w="3912"/>
        <w:gridCol w:w="2723"/>
        <w:gridCol w:w="1215"/>
      </w:tblGrid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578" w:hRule="exac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</w:pPr>
            <w:r>
              <w:rPr>
                <w:rFonts w:ascii="微软雅黑" w:hAnsi="微软雅黑" w:eastAsia="微软雅黑" w:cs="微软雅黑"/>
              </w:rPr>
              <w:t>序号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行业协会商会名称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36"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业务主管单位</w:t>
            </w:r>
          </w:p>
          <w:p>
            <w:pPr>
              <w:spacing w:line="240" w:lineRule="exact"/>
              <w:ind w:left="167"/>
            </w:pPr>
            <w:r>
              <w:rPr>
                <w:rFonts w:ascii="微软雅黑" w:hAnsi="微软雅黑" w:eastAsia="微软雅黑" w:cs="微软雅黑"/>
              </w:rPr>
              <w:t>（或原业务主管单位）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left="252"/>
            </w:pPr>
            <w:r>
              <w:rPr>
                <w:rFonts w:ascii="微软雅黑" w:hAnsi="微软雅黑" w:eastAsia="微软雅黑" w:cs="微软雅黑"/>
              </w:rPr>
              <w:t>备注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296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中国社区卫生协会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卫生健康委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297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</w:pPr>
            <w:r>
              <w:rPr>
                <w:rFonts w:ascii="微软雅黑" w:hAnsi="微软雅黑" w:eastAsia="微软雅黑" w:cs="微软雅黑"/>
              </w:rPr>
              <w:t>中国人口文化促进会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卫生健康委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298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中国农村卫生协会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卫生健康委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299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中国控制吸烟协会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卫生健康委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300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中国抗癫痫协会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卫生健康委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301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中国健康促进与教育协会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卫生健康委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302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中国地方病协会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卫生健康委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303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中国医药生物技术协会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原卫生计生委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304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中国医学救援协会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原卫生计生委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305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中国女医师协会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原卫生计生委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306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中国老年保健协会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原卫生计生委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307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中国医学装备协会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原卫生计生委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308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中国中药协会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原卫生计生委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309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中国生殖健康产业协会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原卫生计生委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310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中国妇幼保健协会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原卫生计生委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311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中国整形美容协会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原卫生计生委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312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中国保健协会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原卫生计生委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313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全国卫生产业企业管理协会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原卫生计生委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314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中国输血协会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原卫生计生委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315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中国职业安全健康协会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应急部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316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中国安全生产协会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应急部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317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中国内部审计协会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审计署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318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中国百货商业协会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319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中国美发美容协会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320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</w:pPr>
            <w:r>
              <w:rPr>
                <w:rFonts w:ascii="微软雅黑" w:hAnsi="微软雅黑" w:eastAsia="微软雅黑" w:cs="微软雅黑"/>
              </w:rPr>
              <w:t>中国纺织品商业协会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321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37"/>
            </w:pPr>
            <w:r>
              <w:rPr>
                <w:rFonts w:ascii="微软雅黑" w:hAnsi="微软雅黑" w:eastAsia="微软雅黑" w:cs="微软雅黑"/>
              </w:rPr>
              <w:t>中国城市商业网点建设管理联合会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322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中国商业企业管理协会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323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中国烹饪协会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324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中国五金交电化工商业协会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325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中国蔬菜流通协会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326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</w:pPr>
            <w:r>
              <w:rPr>
                <w:rFonts w:ascii="微软雅黑" w:hAnsi="微软雅黑" w:eastAsia="微软雅黑" w:cs="微软雅黑"/>
              </w:rPr>
              <w:t>中国民族贸易促进会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327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中国家用电器商业协会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328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全国城市工业品贸易中心联合会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329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中国旧货业协会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330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中国生化制药工业协会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331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中国友谊外供商业协会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332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全国城市农贸中心联合会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333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中国肉类协会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</w:tbl>
    <w:p>
      <w:pPr>
        <w:spacing w:line="240" w:lineRule="exact"/>
        <w:ind w:left="-1440" w:right="234"/>
      </w:pPr>
    </w:p>
    <w:tbl>
      <w:tblPr>
        <w:tblStyle w:val="12"/>
        <w:tblW w:w="8672" w:type="dxa"/>
        <w:tblInd w:w="120" w:type="dxa"/>
        <w:tblLayout w:type="autofit"/>
        <w:tblCellMar>
          <w:top w:w="43" w:type="dxa"/>
          <w:left w:w="144" w:type="dxa"/>
          <w:bottom w:w="0" w:type="dxa"/>
          <w:right w:w="147" w:type="dxa"/>
        </w:tblCellMar>
      </w:tblPr>
      <w:tblGrid>
        <w:gridCol w:w="822"/>
        <w:gridCol w:w="3912"/>
        <w:gridCol w:w="2723"/>
        <w:gridCol w:w="1215"/>
      </w:tblGrid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578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</w:pPr>
            <w:r>
              <w:rPr>
                <w:rFonts w:ascii="微软雅黑" w:hAnsi="微软雅黑" w:eastAsia="微软雅黑" w:cs="微软雅黑"/>
              </w:rPr>
              <w:t>序号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行业协会商会名称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36"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业务主管单位</w:t>
            </w:r>
          </w:p>
          <w:p>
            <w:pPr>
              <w:spacing w:line="240" w:lineRule="exact"/>
              <w:ind w:left="167"/>
            </w:pPr>
            <w:r>
              <w:rPr>
                <w:rFonts w:ascii="微软雅黑" w:hAnsi="微软雅黑" w:eastAsia="微软雅黑" w:cs="微软雅黑"/>
              </w:rPr>
              <w:t>（或原业务主管单位）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left="252"/>
            </w:pPr>
            <w:r>
              <w:rPr>
                <w:rFonts w:ascii="微软雅黑" w:hAnsi="微软雅黑" w:eastAsia="微软雅黑" w:cs="微软雅黑"/>
              </w:rPr>
              <w:t>备注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334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中国中小商业企业协会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335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中国家用电器服务维修协会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336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中国印章行业协会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337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中国连锁经营协会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338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中国商业技师协会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339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中国饭店协会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340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</w:pPr>
            <w:r>
              <w:rPr>
                <w:rFonts w:ascii="微软雅黑" w:hAnsi="微软雅黑" w:eastAsia="微软雅黑" w:cs="微软雅黑"/>
              </w:rPr>
              <w:t>中国家庭服务业协会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341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中国副食流通协会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342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中国商业股份制企业经济联合会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343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中国仓储与配送协会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344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中国酒类流通协会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345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中国调味品协会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346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全国商业消防与安全协会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347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全国商报联合会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348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中国农业机械流通协会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349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中国汽车流通协会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350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中国木材与木制品流通协会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351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中国菱镁行业协会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352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中国燃料流通协会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353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中国建筑材料流通协会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354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中国机电产品流通协会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355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中国轮胎循环利用协会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356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中国化工流通协会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357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中国金属材料流通协会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358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中国拆船协会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359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中国医药物资协会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360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</w:pPr>
            <w:r>
              <w:rPr>
                <w:rFonts w:ascii="微软雅黑" w:hAnsi="微软雅黑" w:eastAsia="微软雅黑" w:cs="微软雅黑"/>
              </w:rPr>
              <w:t>中国煤炭城市发展联合促进会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361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中国经济传媒协会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362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中国水利电力物资流通协会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363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中国机械工业供销协会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364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中国散装水泥推广发展协会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365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中国机械设备成套工程协会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366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中国基建物资租赁承包协会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367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中国铁道物资流通协会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368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中国物资再生协会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369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中国物资储运协会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370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中国物流技术协会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371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中国拍卖行业协会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</w:tbl>
    <w:p>
      <w:pPr>
        <w:spacing w:line="240" w:lineRule="exact"/>
        <w:ind w:left="-1440" w:right="234"/>
      </w:pPr>
    </w:p>
    <w:tbl>
      <w:tblPr>
        <w:tblStyle w:val="12"/>
        <w:tblW w:w="8741" w:type="dxa"/>
        <w:tblInd w:w="51" w:type="dxa"/>
        <w:tblLayout w:type="autofit"/>
        <w:tblCellMar>
          <w:top w:w="43" w:type="dxa"/>
          <w:left w:w="144" w:type="dxa"/>
          <w:bottom w:w="0" w:type="dxa"/>
          <w:right w:w="147" w:type="dxa"/>
        </w:tblCellMar>
      </w:tblPr>
      <w:tblGrid>
        <w:gridCol w:w="891"/>
        <w:gridCol w:w="3912"/>
        <w:gridCol w:w="2723"/>
        <w:gridCol w:w="1215"/>
      </w:tblGrid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578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</w:pPr>
            <w:r>
              <w:rPr>
                <w:rFonts w:ascii="微软雅黑" w:hAnsi="微软雅黑" w:eastAsia="微软雅黑" w:cs="微软雅黑"/>
              </w:rPr>
              <w:t>序号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行业协会商会名称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36"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业务主管单位</w:t>
            </w:r>
          </w:p>
          <w:p>
            <w:pPr>
              <w:spacing w:line="240" w:lineRule="exact"/>
              <w:ind w:left="167"/>
            </w:pPr>
            <w:r>
              <w:rPr>
                <w:rFonts w:ascii="微软雅黑" w:hAnsi="微软雅黑" w:eastAsia="微软雅黑" w:cs="微软雅黑"/>
              </w:rPr>
              <w:t>（或原业务主管单位）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left="252"/>
            </w:pPr>
            <w:r>
              <w:rPr>
                <w:rFonts w:ascii="微软雅黑" w:hAnsi="微软雅黑" w:eastAsia="微软雅黑" w:cs="微软雅黑"/>
              </w:rPr>
              <w:t>备注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372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中国工业合作协会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373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中国文房四宝协会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374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中国饮料工业协会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375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中国缝制机械协会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376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中国陶瓷工业协会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377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中国家用电器协会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378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中国钟表协会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379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中国洗涤用品工业协会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380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中国日用化工协会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381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中国口腔清洁护理用品工业协会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382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中国照明电器协会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383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中国眼镜协会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384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中国日用玻璃协会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385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</w:pPr>
            <w:r>
              <w:rPr>
                <w:rFonts w:ascii="微软雅黑" w:hAnsi="微软雅黑" w:eastAsia="微软雅黑" w:cs="微软雅黑"/>
              </w:rPr>
              <w:t>中国香料香精化妆品工业协会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386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中国塑料加工工业协会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387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中国文教体育用品协会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388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中国少数民族用品协会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389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中国皮革协会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390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中国日用杂品工业协会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391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中国轻工企业投资发展协会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392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中国制笔协会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393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中国家具协会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394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中国衡器协会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395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中国盐业协会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396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中国酒业协会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397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中国乐器协会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398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中国室内装饰协会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399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中国食品添加剂和配料协会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400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</w:pPr>
            <w:r>
              <w:rPr>
                <w:rFonts w:ascii="微软雅黑" w:hAnsi="微软雅黑" w:eastAsia="微软雅黑" w:cs="微软雅黑"/>
              </w:rPr>
              <w:t>中国焙烤食品糖制品工业协会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401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中国生物发酵产业协会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402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</w:pPr>
            <w:r>
              <w:rPr>
                <w:rFonts w:ascii="微软雅黑" w:hAnsi="微软雅黑" w:eastAsia="微软雅黑" w:cs="微软雅黑"/>
              </w:rPr>
              <w:t>中国乳制品工业协会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403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中国罐头工业协会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404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中国糖业协会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405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中国轻工业工程建设协会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406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中国自行车协会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407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中国轻工业企业管理协会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408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中国搪瓷工业协会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409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中国电池工业协会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</w:tbl>
    <w:p>
      <w:pPr>
        <w:spacing w:line="240" w:lineRule="exact"/>
        <w:ind w:left="-1440" w:right="234"/>
      </w:pPr>
    </w:p>
    <w:tbl>
      <w:tblPr>
        <w:tblStyle w:val="12"/>
        <w:tblW w:w="8658" w:type="dxa"/>
        <w:tblInd w:w="136" w:type="dxa"/>
        <w:tblLayout w:type="autofit"/>
        <w:tblCellMar>
          <w:top w:w="43" w:type="dxa"/>
          <w:left w:w="144" w:type="dxa"/>
          <w:bottom w:w="0" w:type="dxa"/>
          <w:right w:w="147" w:type="dxa"/>
        </w:tblCellMar>
      </w:tblPr>
      <w:tblGrid>
        <w:gridCol w:w="808"/>
        <w:gridCol w:w="3912"/>
        <w:gridCol w:w="2723"/>
        <w:gridCol w:w="1215"/>
      </w:tblGrid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578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</w:pPr>
            <w:r>
              <w:rPr>
                <w:rFonts w:ascii="微软雅黑" w:hAnsi="微软雅黑" w:eastAsia="微软雅黑" w:cs="微软雅黑"/>
              </w:rPr>
              <w:t>序号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行业协会商会名称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36"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业务主管单位</w:t>
            </w:r>
          </w:p>
          <w:p>
            <w:pPr>
              <w:spacing w:line="240" w:lineRule="exact"/>
              <w:ind w:left="167"/>
            </w:pPr>
            <w:r>
              <w:rPr>
                <w:rFonts w:ascii="微软雅黑" w:hAnsi="微软雅黑" w:eastAsia="微软雅黑" w:cs="微软雅黑"/>
              </w:rPr>
              <w:t>（或原业务主管单位）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left="252"/>
            </w:pPr>
            <w:r>
              <w:rPr>
                <w:rFonts w:ascii="微软雅黑" w:hAnsi="微软雅黑" w:eastAsia="微软雅黑" w:cs="微软雅黑"/>
              </w:rPr>
              <w:t>备注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410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中国五金制品协会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411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中国玩具和婴童用品协会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412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中国造纸协会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413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中国轻工机械协会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414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中国羽绒工业协会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415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中国工艺美术协会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416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中国礼仪休闲用品工业协会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417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中国机床工具工业协会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418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中国仪器仪表行业协会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419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</w:pPr>
            <w:r>
              <w:rPr>
                <w:rFonts w:ascii="微软雅黑" w:hAnsi="微软雅黑" w:eastAsia="微软雅黑" w:cs="微软雅黑"/>
              </w:rPr>
              <w:t>中国机械通用零部件工业协会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420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中国模具工业协会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421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中国轴承工业协会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422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</w:pPr>
            <w:r>
              <w:rPr>
                <w:rFonts w:ascii="微软雅黑" w:hAnsi="微软雅黑" w:eastAsia="微软雅黑" w:cs="微软雅黑"/>
              </w:rPr>
              <w:t>中国液压气动密封件工业协会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423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中国通用机械工业协会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424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中国制冷空调工业协会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425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</w:pPr>
            <w:r>
              <w:rPr>
                <w:rFonts w:ascii="微软雅黑" w:hAnsi="微软雅黑" w:eastAsia="微软雅黑" w:cs="微软雅黑"/>
              </w:rPr>
              <w:t>中国食品和包装机械工业协会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426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中国塑料机械工业协会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427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</w:pPr>
            <w:r>
              <w:rPr>
                <w:rFonts w:ascii="微软雅黑" w:hAnsi="微软雅黑" w:eastAsia="微软雅黑" w:cs="微软雅黑"/>
              </w:rPr>
              <w:t>中国印刷及设备器材工业协会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428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中国电器工业协会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429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中国重型机械工业协会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430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中国农业机械工业协会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431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中国工程机械工业协会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432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中国汽车工业协会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433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中国环保机械行业协会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434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中国机械工业勘察设计协会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435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</w:pPr>
            <w:r>
              <w:rPr>
                <w:rFonts w:ascii="微软雅黑" w:hAnsi="微软雅黑" w:eastAsia="微软雅黑" w:cs="微软雅黑"/>
              </w:rPr>
              <w:t>中国机电一体化技术应用协会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436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中国铸造协会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437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中国锻压协会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438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</w:pPr>
            <w:r>
              <w:rPr>
                <w:rFonts w:ascii="微软雅黑" w:hAnsi="微软雅黑" w:eastAsia="微软雅黑" w:cs="微软雅黑"/>
              </w:rPr>
              <w:t>中国热处理行业协会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439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中国表面工程协会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440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中国焊接协会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441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中国机械工业质量管理协会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442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中国机械工业安全卫生协会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443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</w:pPr>
            <w:r>
              <w:rPr>
                <w:rFonts w:ascii="微软雅黑" w:hAnsi="微软雅黑" w:eastAsia="微软雅黑" w:cs="微软雅黑"/>
              </w:rPr>
              <w:t>中国机械工业标准化技术协会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444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中国机械工业企业管理协会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445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37"/>
            </w:pPr>
            <w:r>
              <w:rPr>
                <w:rFonts w:ascii="微软雅黑" w:hAnsi="微软雅黑" w:eastAsia="微软雅黑" w:cs="微软雅黑"/>
              </w:rPr>
              <w:t>中国机电装备维修与改造技术协会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446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中国机械工业教育协会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447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31"/>
            </w:pPr>
            <w:r>
              <w:rPr>
                <w:rFonts w:ascii="微软雅黑" w:hAnsi="微软雅黑" w:eastAsia="微软雅黑" w:cs="微软雅黑"/>
              </w:rPr>
              <w:t>中国机械工业金属切削刀具技术协会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</w:tbl>
    <w:p>
      <w:pPr>
        <w:spacing w:line="240" w:lineRule="exact"/>
        <w:ind w:left="-1440" w:right="234"/>
      </w:pPr>
    </w:p>
    <w:tbl>
      <w:tblPr>
        <w:tblStyle w:val="12"/>
        <w:tblW w:w="8741" w:type="dxa"/>
        <w:tblInd w:w="51" w:type="dxa"/>
        <w:tblLayout w:type="autofit"/>
        <w:tblCellMar>
          <w:top w:w="43" w:type="dxa"/>
          <w:left w:w="144" w:type="dxa"/>
          <w:bottom w:w="0" w:type="dxa"/>
          <w:right w:w="147" w:type="dxa"/>
        </w:tblCellMar>
      </w:tblPr>
      <w:tblGrid>
        <w:gridCol w:w="891"/>
        <w:gridCol w:w="3912"/>
        <w:gridCol w:w="2723"/>
        <w:gridCol w:w="1215"/>
      </w:tblGrid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578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</w:pPr>
            <w:r>
              <w:rPr>
                <w:rFonts w:ascii="微软雅黑" w:hAnsi="微软雅黑" w:eastAsia="微软雅黑" w:cs="微软雅黑"/>
              </w:rPr>
              <w:t>序号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行业协会商会名称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36"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业务主管单位</w:t>
            </w:r>
          </w:p>
          <w:p>
            <w:pPr>
              <w:spacing w:line="240" w:lineRule="exact"/>
              <w:ind w:left="167"/>
            </w:pPr>
            <w:r>
              <w:rPr>
                <w:rFonts w:ascii="微软雅黑" w:hAnsi="微软雅黑" w:eastAsia="微软雅黑" w:cs="微软雅黑"/>
              </w:rPr>
              <w:t>（或原业务主管单位）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left="252"/>
            </w:pPr>
            <w:r>
              <w:rPr>
                <w:rFonts w:ascii="微软雅黑" w:hAnsi="微软雅黑" w:eastAsia="微软雅黑" w:cs="微软雅黑"/>
              </w:rPr>
              <w:t>备注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448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中国机械制造工艺协会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449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中国炭素行业协会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450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中国炼焦行业协会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451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中国钢结构协会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452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中国耐火材料行业协会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453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</w:pPr>
            <w:r>
              <w:rPr>
                <w:rFonts w:ascii="微软雅黑" w:hAnsi="微软雅黑" w:eastAsia="微软雅黑" w:cs="微软雅黑"/>
              </w:rPr>
              <w:t>中国铁合金工业协会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454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</w:pPr>
            <w:r>
              <w:rPr>
                <w:rFonts w:ascii="微软雅黑" w:hAnsi="微软雅黑" w:eastAsia="微软雅黑" w:cs="微软雅黑"/>
              </w:rPr>
              <w:t>中国模板脚手架协会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455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中国特钢企业协会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456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</w:pPr>
            <w:r>
              <w:rPr>
                <w:rFonts w:ascii="微软雅黑" w:hAnsi="微软雅黑" w:eastAsia="微软雅黑" w:cs="微软雅黑"/>
              </w:rPr>
              <w:t>中国废钢铁应用协会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457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中国冶金矿山企业协会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458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中国循环经济协会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459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中国物流与采购联合会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460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中国商业联合会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461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中国质量协会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462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</w:pPr>
            <w:r>
              <w:rPr>
                <w:rFonts w:ascii="微软雅黑" w:hAnsi="微软雅黑" w:eastAsia="微软雅黑" w:cs="微软雅黑"/>
              </w:rPr>
              <w:t>中国电力企业联合会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463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中国电力技术市场协会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464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</w:pPr>
            <w:r>
              <w:rPr>
                <w:rFonts w:ascii="微软雅黑" w:hAnsi="微软雅黑" w:eastAsia="微软雅黑" w:cs="微软雅黑"/>
              </w:rPr>
              <w:t>中国电力发展促进会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465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中国电力建设企业协会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466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中国电力规划设计协会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467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中国轻工业联合会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468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中国文化办公设备制造行业协会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469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37"/>
            </w:pPr>
            <w:r>
              <w:rPr>
                <w:rFonts w:ascii="微软雅黑" w:hAnsi="微软雅黑" w:eastAsia="微软雅黑" w:cs="微软雅黑"/>
              </w:rPr>
              <w:t>中国石油和石油化工设备工业协会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470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</w:pPr>
            <w:r>
              <w:rPr>
                <w:rFonts w:ascii="微软雅黑" w:hAnsi="微软雅黑" w:eastAsia="微软雅黑" w:cs="微软雅黑"/>
              </w:rPr>
              <w:t>中国内燃机工业协会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471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中国机电工业价格协会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472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中国煤炭工业协会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473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中国煤炭运销协会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474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中国煤炭建设协会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475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中国煤炭加工利用协会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476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中国煤炭机械工业协会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477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</w:pPr>
            <w:r>
              <w:rPr>
                <w:rFonts w:ascii="微软雅黑" w:hAnsi="微软雅黑" w:eastAsia="微软雅黑" w:cs="微软雅黑"/>
              </w:rPr>
              <w:t>中国机械工业联合会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478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中国钢铁工业协会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479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中国冶金建设协会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480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中国包装联合会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481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全国医药技术市场协会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482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中国玻璃纤维工业协会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483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中国产学研合作促进会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484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中国产业用纺织品行业协会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485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中国长丝织造协会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</w:tbl>
    <w:p>
      <w:pPr>
        <w:spacing w:line="240" w:lineRule="exact"/>
        <w:ind w:left="-1440" w:right="234"/>
      </w:pPr>
    </w:p>
    <w:tbl>
      <w:tblPr>
        <w:tblStyle w:val="12"/>
        <w:tblW w:w="8730" w:type="dxa"/>
        <w:tblInd w:w="62" w:type="dxa"/>
        <w:tblLayout w:type="autofit"/>
        <w:tblCellMar>
          <w:top w:w="43" w:type="dxa"/>
          <w:left w:w="144" w:type="dxa"/>
          <w:bottom w:w="0" w:type="dxa"/>
          <w:right w:w="147" w:type="dxa"/>
        </w:tblCellMar>
      </w:tblPr>
      <w:tblGrid>
        <w:gridCol w:w="880"/>
        <w:gridCol w:w="3912"/>
        <w:gridCol w:w="2723"/>
        <w:gridCol w:w="1215"/>
      </w:tblGrid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578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</w:pPr>
            <w:r>
              <w:rPr>
                <w:rFonts w:ascii="微软雅黑" w:hAnsi="微软雅黑" w:eastAsia="微软雅黑" w:cs="微软雅黑"/>
              </w:rPr>
              <w:t>序号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行业协会商会名称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36"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业务主管单位</w:t>
            </w:r>
          </w:p>
          <w:p>
            <w:pPr>
              <w:spacing w:line="240" w:lineRule="exact"/>
              <w:ind w:left="167"/>
            </w:pPr>
            <w:r>
              <w:rPr>
                <w:rFonts w:ascii="微软雅黑" w:hAnsi="微软雅黑" w:eastAsia="微软雅黑" w:cs="微软雅黑"/>
              </w:rPr>
              <w:t>（或原业务主管单位）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left="252"/>
            </w:pPr>
            <w:r>
              <w:rPr>
                <w:rFonts w:ascii="微软雅黑" w:hAnsi="微软雅黑" w:eastAsia="微软雅黑" w:cs="微软雅黑"/>
              </w:rPr>
              <w:t>备注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486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中国纯碱工业协会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487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中国磁记录材料工业协会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488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中国氮肥工业协会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489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中国电石工业协会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490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中国淀粉工业协会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491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</w:pPr>
            <w:r>
              <w:rPr>
                <w:rFonts w:ascii="微软雅黑" w:hAnsi="微软雅黑" w:eastAsia="微软雅黑" w:cs="微软雅黑"/>
              </w:rPr>
              <w:t>中国纺织工业联合会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492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中国纺织工业企业管理协会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493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中国纺织机械协会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494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中国纺织勘察设计协会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495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</w:pPr>
            <w:r>
              <w:rPr>
                <w:rFonts w:ascii="微软雅黑" w:hAnsi="微软雅黑" w:eastAsia="微软雅黑" w:cs="微软雅黑"/>
              </w:rPr>
              <w:t>中国非处方药物协会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496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中国非金属矿工业协会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497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</w:pPr>
            <w:r>
              <w:rPr>
                <w:rFonts w:ascii="微软雅黑" w:hAnsi="微软雅黑" w:eastAsia="微软雅黑" w:cs="微软雅黑"/>
              </w:rPr>
              <w:t>中国服装设计师协会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498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中国服装协会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499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中国氟硅有机材料工业协会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500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</w:pPr>
            <w:r>
              <w:rPr>
                <w:rFonts w:ascii="微软雅黑" w:hAnsi="微软雅黑" w:eastAsia="微软雅黑" w:cs="微软雅黑"/>
              </w:rPr>
              <w:t>中国腐植酸工业协会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501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中国复合材料工业协会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502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中国爆破行业协会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503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中国工业防腐蚀技术协会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504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</w:pPr>
            <w:r>
              <w:rPr>
                <w:rFonts w:ascii="微软雅黑" w:hAnsi="微软雅黑" w:eastAsia="微软雅黑" w:cs="微软雅黑"/>
              </w:rPr>
              <w:t>中国工业经济联合会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505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中国工业气体工业协会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506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中国工业清洗协会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507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中国广告主协会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508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中国合成树脂供销协会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509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中国合成橡胶工业协会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510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中国化工环保协会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511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中国化工机械动力技术协会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512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中国化工节能技术协会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513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中国化工企业管理协会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514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中国化工情报信息协会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515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中国化工施工企业协会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516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中国化工装备协会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517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中国化学矿业协会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518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中国化学试剂工业协会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519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中国化学纤维工业协会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520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中国化学制药工业协会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521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中国黄金协会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522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中国混凝土与水泥制品协会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523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</w:pPr>
            <w:r>
              <w:rPr>
                <w:rFonts w:ascii="微软雅黑" w:hAnsi="微软雅黑" w:eastAsia="微软雅黑" w:cs="微软雅黑"/>
              </w:rPr>
              <w:t>中国集团公司促进会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</w:tbl>
    <w:p>
      <w:pPr>
        <w:spacing w:line="240" w:lineRule="exact"/>
        <w:ind w:left="-1440" w:right="234"/>
      </w:pPr>
    </w:p>
    <w:tbl>
      <w:tblPr>
        <w:tblStyle w:val="12"/>
        <w:tblW w:w="8712" w:type="dxa"/>
        <w:tblInd w:w="80" w:type="dxa"/>
        <w:tblLayout w:type="autofit"/>
        <w:tblCellMar>
          <w:top w:w="43" w:type="dxa"/>
          <w:left w:w="144" w:type="dxa"/>
          <w:bottom w:w="0" w:type="dxa"/>
          <w:right w:w="147" w:type="dxa"/>
        </w:tblCellMar>
      </w:tblPr>
      <w:tblGrid>
        <w:gridCol w:w="862"/>
        <w:gridCol w:w="3912"/>
        <w:gridCol w:w="2723"/>
        <w:gridCol w:w="1215"/>
      </w:tblGrid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578" w:hRule="exac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</w:pPr>
            <w:r>
              <w:rPr>
                <w:rFonts w:ascii="微软雅黑" w:hAnsi="微软雅黑" w:eastAsia="微软雅黑" w:cs="微软雅黑"/>
              </w:rPr>
              <w:t>序号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行业协会商会名称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36"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业务主管单位</w:t>
            </w:r>
          </w:p>
          <w:p>
            <w:pPr>
              <w:spacing w:line="240" w:lineRule="exact"/>
              <w:ind w:left="167"/>
            </w:pPr>
            <w:r>
              <w:rPr>
                <w:rFonts w:ascii="微软雅黑" w:hAnsi="微软雅黑" w:eastAsia="微软雅黑" w:cs="微软雅黑"/>
              </w:rPr>
              <w:t>（或原业务主管单位）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left="252"/>
            </w:pPr>
            <w:r>
              <w:rPr>
                <w:rFonts w:ascii="微软雅黑" w:hAnsi="微软雅黑" w:eastAsia="微软雅黑" w:cs="微软雅黑"/>
              </w:rPr>
              <w:t>备注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524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</w:pPr>
            <w:r>
              <w:rPr>
                <w:rFonts w:ascii="微软雅黑" w:hAnsi="微软雅黑" w:eastAsia="微软雅黑" w:cs="微软雅黑"/>
              </w:rPr>
              <w:t>中国加气混凝土协会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525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中国家用纺织品行业协会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526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</w:pPr>
            <w:r>
              <w:rPr>
                <w:rFonts w:ascii="微软雅黑" w:hAnsi="微软雅黑" w:eastAsia="微软雅黑" w:cs="微软雅黑"/>
              </w:rPr>
              <w:t>中国监控化学品协会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527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中国建材工程建设协会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528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中国建材机械工业协会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529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中国建材市场协会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530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</w:pPr>
            <w:r>
              <w:rPr>
                <w:rFonts w:ascii="微软雅黑" w:hAnsi="微软雅黑" w:eastAsia="微软雅黑" w:cs="微软雅黑"/>
              </w:rPr>
              <w:t>中国建筑玻璃与工业玻璃协会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531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</w:pPr>
            <w:r>
              <w:rPr>
                <w:rFonts w:ascii="微软雅黑" w:hAnsi="微软雅黑" w:eastAsia="微软雅黑" w:cs="微软雅黑"/>
              </w:rPr>
              <w:t>中国建筑材料联合会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532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中国建筑材料企业管理协会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533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中国建筑防水协会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534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中国建筑砌块协会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535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中国建筑卫生陶瓷协会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536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中国建筑装饰装修材料协会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537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</w:pPr>
            <w:r>
              <w:rPr>
                <w:rFonts w:ascii="微软雅黑" w:hAnsi="微软雅黑" w:eastAsia="微软雅黑" w:cs="微软雅黑"/>
              </w:rPr>
              <w:t>中国胶粘剂和胶粘带工业协会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538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</w:pPr>
            <w:r>
              <w:rPr>
                <w:rFonts w:ascii="微软雅黑" w:hAnsi="微软雅黑" w:eastAsia="微软雅黑" w:cs="微软雅黑"/>
              </w:rPr>
              <w:t>中国聚氨酯工业协会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539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中国绝热节能材料协会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540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中国粮食商业协会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541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</w:pPr>
            <w:r>
              <w:rPr>
                <w:rFonts w:ascii="微软雅黑" w:hAnsi="微软雅黑" w:eastAsia="微软雅黑" w:cs="微软雅黑"/>
              </w:rPr>
              <w:t>中国磷复肥工业协会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542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中国硫酸工业协会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543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中国氯碱工业协会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544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</w:pPr>
            <w:r>
              <w:rPr>
                <w:rFonts w:ascii="微软雅黑" w:hAnsi="微软雅黑" w:eastAsia="微软雅黑" w:cs="微软雅黑"/>
              </w:rPr>
              <w:t>中国麻纺织行业协会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545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</w:pPr>
            <w:r>
              <w:rPr>
                <w:rFonts w:ascii="微软雅黑" w:hAnsi="微软雅黑" w:eastAsia="微软雅黑" w:cs="微软雅黑"/>
              </w:rPr>
              <w:t>中国毛纺织行业协会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546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</w:pPr>
            <w:r>
              <w:rPr>
                <w:rFonts w:ascii="微软雅黑" w:hAnsi="微软雅黑" w:eastAsia="微软雅黑" w:cs="微软雅黑"/>
              </w:rPr>
              <w:t>中国棉纺织行业协会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547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中国膜工业协会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548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中国摩擦密封材料协会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549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中国农药工业协会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550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中国女企业家协会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551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中国企业国有产权交易机构协会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552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中国染料工业协会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553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中国砂石协会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554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中国石材协会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555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中国石灰协会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556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中国石油工程建设协会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557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</w:pPr>
            <w:r>
              <w:rPr>
                <w:rFonts w:ascii="微软雅黑" w:hAnsi="微软雅黑" w:eastAsia="微软雅黑" w:cs="微软雅黑"/>
              </w:rPr>
              <w:t>中国石油和化工勘察设计协会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558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中国石油和化工自动化应用协会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559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中国石油和化学工业联合会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560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中国石油企业协会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561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中国食品工业协会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</w:tbl>
    <w:p>
      <w:pPr>
        <w:spacing w:line="240" w:lineRule="exact"/>
        <w:ind w:left="-1440" w:right="234"/>
      </w:pPr>
    </w:p>
    <w:tbl>
      <w:tblPr>
        <w:tblStyle w:val="12"/>
        <w:tblW w:w="8658" w:type="dxa"/>
        <w:tblInd w:w="136" w:type="dxa"/>
        <w:tblLayout w:type="autofit"/>
        <w:tblCellMar>
          <w:top w:w="43" w:type="dxa"/>
          <w:left w:w="144" w:type="dxa"/>
          <w:bottom w:w="0" w:type="dxa"/>
          <w:right w:w="147" w:type="dxa"/>
        </w:tblCellMar>
      </w:tblPr>
      <w:tblGrid>
        <w:gridCol w:w="808"/>
        <w:gridCol w:w="3912"/>
        <w:gridCol w:w="2723"/>
        <w:gridCol w:w="1215"/>
      </w:tblGrid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578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</w:pPr>
            <w:r>
              <w:rPr>
                <w:rFonts w:ascii="微软雅黑" w:hAnsi="微软雅黑" w:eastAsia="微软雅黑" w:cs="微软雅黑"/>
              </w:rPr>
              <w:t>序号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行业协会商会名称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36"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业务主管单位</w:t>
            </w:r>
          </w:p>
          <w:p>
            <w:pPr>
              <w:spacing w:line="240" w:lineRule="exact"/>
              <w:ind w:left="167"/>
            </w:pPr>
            <w:r>
              <w:rPr>
                <w:rFonts w:ascii="微软雅黑" w:hAnsi="微软雅黑" w:eastAsia="微软雅黑" w:cs="微软雅黑"/>
              </w:rPr>
              <w:t>（或原业务主管单位）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left="252"/>
            </w:pPr>
            <w:r>
              <w:rPr>
                <w:rFonts w:ascii="微软雅黑" w:hAnsi="微软雅黑" w:eastAsia="微软雅黑" w:cs="微软雅黑"/>
              </w:rPr>
              <w:t>备注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562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中国水泥协会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563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中国丝绸协会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564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中国涂料工业协会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565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中国钨业协会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566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</w:pPr>
            <w:r>
              <w:rPr>
                <w:rFonts w:ascii="微软雅黑" w:hAnsi="微软雅黑" w:eastAsia="微软雅黑" w:cs="微软雅黑"/>
              </w:rPr>
              <w:t>中国无机盐工业协会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567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中国橡胶工业协会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568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中国医疗器械行业协会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569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中国医药包装协会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570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中国医药工程设计协会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571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中国医药教育协会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572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中国医药企业发展促进会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573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中国医药企业管理协会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574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中国医药商业协会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575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中国医药设备工程协会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576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中国印染行业协会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577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中国游艺机游乐园协会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578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中国有色金属工业协会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579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中国有色金属加工工业协会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580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中国有色金属建设协会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581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中国造纸化学品工业协会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582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中国展览馆协会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583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中国针织工业协会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584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</w:pPr>
            <w:r>
              <w:rPr>
                <w:rFonts w:ascii="微软雅黑" w:hAnsi="微软雅黑" w:eastAsia="微软雅黑" w:cs="微软雅黑"/>
              </w:rPr>
              <w:t>中国植物油行业协会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585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中国制药装备行业协会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586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中国中小企业国际合作协会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587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中国砖瓦工业协会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588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</w:pPr>
            <w:r>
              <w:rPr>
                <w:rFonts w:ascii="微软雅黑" w:hAnsi="微软雅黑" w:eastAsia="微软雅黑" w:cs="微软雅黑"/>
              </w:rPr>
              <w:t>中国医药创新促进会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589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中国纺织摄影协会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590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中国口岸协会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海关总署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591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中国报关协会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海关总署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592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中国保税区出口加工区协会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海关总署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593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中国国际旅行卫生保健协会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市场监管总局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594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中国质量检验协会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市场监管总局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595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中国出入境检验检疫协会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市场监管总局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596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中国防伪行业协会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市场监管总局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597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中国计量协会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市场监管总局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598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中国设备监理协会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市场监管总局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599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中国认证认可协会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市场监管总局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</w:tbl>
    <w:p>
      <w:pPr>
        <w:spacing w:line="240" w:lineRule="exact"/>
        <w:ind w:left="-1440" w:right="234"/>
      </w:pPr>
    </w:p>
    <w:tbl>
      <w:tblPr>
        <w:tblStyle w:val="12"/>
        <w:tblW w:w="8669" w:type="dxa"/>
        <w:tblInd w:w="125" w:type="dxa"/>
        <w:tblLayout w:type="autofit"/>
        <w:tblCellMar>
          <w:top w:w="43" w:type="dxa"/>
          <w:left w:w="144" w:type="dxa"/>
          <w:bottom w:w="0" w:type="dxa"/>
          <w:right w:w="147" w:type="dxa"/>
        </w:tblCellMar>
      </w:tblPr>
      <w:tblGrid>
        <w:gridCol w:w="819"/>
        <w:gridCol w:w="3912"/>
        <w:gridCol w:w="2723"/>
        <w:gridCol w:w="1215"/>
      </w:tblGrid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578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</w:pPr>
            <w:r>
              <w:rPr>
                <w:rFonts w:ascii="微软雅黑" w:hAnsi="微软雅黑" w:eastAsia="微软雅黑" w:cs="微软雅黑"/>
              </w:rPr>
              <w:t>序号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行业协会商会名称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36"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业务主管单位</w:t>
            </w:r>
          </w:p>
          <w:p>
            <w:pPr>
              <w:spacing w:line="240" w:lineRule="exact"/>
              <w:ind w:left="167"/>
            </w:pPr>
            <w:r>
              <w:rPr>
                <w:rFonts w:ascii="微软雅黑" w:hAnsi="微软雅黑" w:eastAsia="微软雅黑" w:cs="微软雅黑"/>
              </w:rPr>
              <w:t>（或原业务主管单位）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left="252"/>
            </w:pPr>
            <w:r>
              <w:rPr>
                <w:rFonts w:ascii="微软雅黑" w:hAnsi="微软雅黑" w:eastAsia="微软雅黑" w:cs="微软雅黑"/>
              </w:rPr>
              <w:t>备注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600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中国特种设备安全与节能促进会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市场监管总局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601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组织机构代码应用协会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市场监管总局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602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中国营养保健食品协会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市场监管总局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603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37"/>
            </w:pPr>
            <w:r>
              <w:rPr>
                <w:rFonts w:ascii="微软雅黑" w:hAnsi="微软雅黑" w:eastAsia="微软雅黑" w:cs="微软雅黑"/>
              </w:rPr>
              <w:t>中国食品药品企业质量安全促进会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市场监管总局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604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中国广告协会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原工商总局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605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中华商标协会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原工商总局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606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中国烟花爆竹协会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原安全监管总局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607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中国索道协会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原安全监管总局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608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</w:pPr>
            <w:r>
              <w:rPr>
                <w:rFonts w:ascii="微软雅黑" w:hAnsi="微软雅黑" w:eastAsia="微软雅黑" w:cs="微软雅黑"/>
              </w:rPr>
              <w:t>中国化学品安全协会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原安全监管总局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609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中国医药质量管理协会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原质检总局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610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中国航空工业质量管理协会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原质检总局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611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中国航天工业质量协会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原质检总局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612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中国水利电力质量管理协会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原质检总局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613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中国兵器工业质量协会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原质检总局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614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中国自动识别技术协会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原质检总局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615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中国条码技术与应用协会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原质检总局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616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中国技术监督情报协会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原质检总局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617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中国节能协会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原质检总局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618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中国锅炉与锅炉水处理协会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原质检总局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619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中国特种设备检验协会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原质检总局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620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中国麻醉药品协会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73"/>
            </w:pPr>
            <w:r>
              <w:rPr>
                <w:rFonts w:ascii="微软雅黑" w:hAnsi="微软雅黑" w:eastAsia="微软雅黑" w:cs="微软雅黑"/>
              </w:rPr>
              <w:t>原食品药品监管总局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621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中国药师协会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73"/>
            </w:pPr>
            <w:r>
              <w:rPr>
                <w:rFonts w:ascii="微软雅黑" w:hAnsi="微软雅黑" w:eastAsia="微软雅黑" w:cs="微软雅黑"/>
              </w:rPr>
              <w:t>原食品药品监管总局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622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</w:pPr>
            <w:r>
              <w:rPr>
                <w:rFonts w:ascii="微软雅黑" w:hAnsi="微软雅黑" w:eastAsia="微软雅黑" w:cs="微软雅黑"/>
              </w:rPr>
              <w:t>中国电影著作权协会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73"/>
            </w:pPr>
            <w:r>
              <w:rPr>
                <w:rFonts w:ascii="微软雅黑" w:hAnsi="微软雅黑" w:eastAsia="微软雅黑" w:cs="微软雅黑"/>
              </w:rPr>
              <w:t>原新闻出版广电总局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623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</w:pPr>
            <w:r>
              <w:rPr>
                <w:rFonts w:ascii="微软雅黑" w:hAnsi="微软雅黑" w:eastAsia="微软雅黑" w:cs="微软雅黑"/>
              </w:rPr>
              <w:t>中国摄影著作权协会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73"/>
            </w:pPr>
            <w:r>
              <w:rPr>
                <w:rFonts w:ascii="微软雅黑" w:hAnsi="微软雅黑" w:eastAsia="微软雅黑" w:cs="微软雅黑"/>
              </w:rPr>
              <w:t>原新闻出版广电总局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624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</w:pPr>
            <w:r>
              <w:rPr>
                <w:rFonts w:ascii="微软雅黑" w:hAnsi="微软雅黑" w:eastAsia="微软雅黑" w:cs="微软雅黑"/>
              </w:rPr>
              <w:t>中国文字著作权协会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73"/>
            </w:pPr>
            <w:r>
              <w:rPr>
                <w:rFonts w:ascii="微软雅黑" w:hAnsi="微软雅黑" w:eastAsia="微软雅黑" w:cs="微软雅黑"/>
              </w:rPr>
              <w:t>原新闻出版广电总局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625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</w:pPr>
            <w:r>
              <w:rPr>
                <w:rFonts w:ascii="微软雅黑" w:hAnsi="微软雅黑" w:eastAsia="微软雅黑" w:cs="微软雅黑"/>
              </w:rPr>
              <w:t>中国音乐著作权协会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73"/>
            </w:pPr>
            <w:r>
              <w:rPr>
                <w:rFonts w:ascii="微软雅黑" w:hAnsi="微软雅黑" w:eastAsia="微软雅黑" w:cs="微软雅黑"/>
              </w:rPr>
              <w:t>原新闻出版广电总局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626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</w:pPr>
            <w:r>
              <w:rPr>
                <w:rFonts w:ascii="微软雅黑" w:hAnsi="微软雅黑" w:eastAsia="微软雅黑" w:cs="微软雅黑"/>
              </w:rPr>
              <w:t>中国音像著作权集体管理协会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73"/>
            </w:pPr>
            <w:r>
              <w:rPr>
                <w:rFonts w:ascii="微软雅黑" w:hAnsi="微软雅黑" w:eastAsia="微软雅黑" w:cs="微软雅黑"/>
              </w:rPr>
              <w:t>原新闻出版广电总局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627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全国体育运动学校联合会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628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中国兵器工业体育协会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629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中国化工体育协会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630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中国煤矿体育协会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631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中国企业体育协会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632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中国少数民族体育协会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633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中国石油体育协会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634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中国体育场馆协会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635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中国体育集邮与收藏协会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636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中国体育用品业联合会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637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中国信鸽协会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</w:tbl>
    <w:p>
      <w:pPr>
        <w:spacing w:line="240" w:lineRule="exact"/>
        <w:ind w:left="-1440" w:right="234"/>
      </w:pPr>
    </w:p>
    <w:tbl>
      <w:tblPr>
        <w:tblStyle w:val="12"/>
        <w:tblW w:w="8701" w:type="dxa"/>
        <w:tblInd w:w="91" w:type="dxa"/>
        <w:tblLayout w:type="autofit"/>
        <w:tblCellMar>
          <w:top w:w="43" w:type="dxa"/>
          <w:left w:w="144" w:type="dxa"/>
          <w:bottom w:w="0" w:type="dxa"/>
          <w:right w:w="147" w:type="dxa"/>
        </w:tblCellMar>
      </w:tblPr>
      <w:tblGrid>
        <w:gridCol w:w="851"/>
        <w:gridCol w:w="3912"/>
        <w:gridCol w:w="2723"/>
        <w:gridCol w:w="1215"/>
      </w:tblGrid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578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</w:pPr>
            <w:r>
              <w:rPr>
                <w:rFonts w:ascii="微软雅黑" w:hAnsi="微软雅黑" w:eastAsia="微软雅黑" w:cs="微软雅黑"/>
              </w:rPr>
              <w:t>序号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行业协会商会名称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36"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业务主管单位</w:t>
            </w:r>
          </w:p>
          <w:p>
            <w:pPr>
              <w:spacing w:line="240" w:lineRule="exact"/>
              <w:ind w:left="167"/>
            </w:pPr>
            <w:r>
              <w:rPr>
                <w:rFonts w:ascii="微软雅黑" w:hAnsi="微软雅黑" w:eastAsia="微软雅黑" w:cs="微软雅黑"/>
              </w:rPr>
              <w:t>（或原业务主管单位）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left="252"/>
            </w:pPr>
            <w:r>
              <w:rPr>
                <w:rFonts w:ascii="微软雅黑" w:hAnsi="微软雅黑" w:eastAsia="微软雅黑" w:cs="微软雅黑"/>
              </w:rPr>
              <w:t>备注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638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中国风筝协会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639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中国健美协会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640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中国龙狮运动协会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641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中国汽车摩托车运动联合会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642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中国台球协会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643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</w:pPr>
            <w:r>
              <w:rPr>
                <w:rFonts w:ascii="微软雅黑" w:hAnsi="微软雅黑" w:eastAsia="微软雅黑" w:cs="微软雅黑"/>
              </w:rPr>
              <w:t>中国体育舞蹈联合会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644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中国飞镖协会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645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钓鱼运动协会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646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电力体育协会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647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中国拔河协会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648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</w:pPr>
            <w:r>
              <w:rPr>
                <w:rFonts w:ascii="微软雅黑" w:hAnsi="微软雅黑" w:eastAsia="微软雅黑" w:cs="微软雅黑"/>
              </w:rPr>
              <w:t>社会体育指导员协会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649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中国棒球协会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650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中国保龄球协会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651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</w:pPr>
            <w:r>
              <w:rPr>
                <w:rFonts w:ascii="微软雅黑" w:hAnsi="微软雅黑" w:eastAsia="微软雅黑" w:cs="微软雅黑"/>
              </w:rPr>
              <w:t>中国蹦床与技巧协会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652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中国冰壶协会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653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中国冰球协会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654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中国车辆模型运动协会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655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中国登山协会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656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中国定向运动协会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657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中国帆船帆板运动协会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658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中国高尔夫球协会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659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中国国际跳棋协会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660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中国国际象棋协会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661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中国航海模型运动协会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662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中国航空运动协会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663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中国滑冰协会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664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中国花样滑冰协会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665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中国滑雪协会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666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</w:pPr>
            <w:r>
              <w:rPr>
                <w:rFonts w:ascii="微软雅黑" w:hAnsi="微软雅黑" w:eastAsia="微软雅黑" w:cs="微软雅黑"/>
              </w:rPr>
              <w:t>中国火车头体育协会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667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中国击剑协会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668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中国极限运动协会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669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中国健美操协会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670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中国健身气功协会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671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中国救生协会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672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中国举重协会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673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中国空手道协会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674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中国篮球协会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675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</w:pPr>
            <w:r>
              <w:rPr>
                <w:rFonts w:ascii="微软雅黑" w:hAnsi="微软雅黑" w:eastAsia="微软雅黑" w:cs="微软雅黑"/>
              </w:rPr>
              <w:t>中国老年人体育协会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</w:tbl>
    <w:p>
      <w:pPr>
        <w:spacing w:line="240" w:lineRule="exact"/>
        <w:ind w:left="-1440" w:right="234"/>
      </w:pPr>
    </w:p>
    <w:tbl>
      <w:tblPr>
        <w:tblStyle w:val="12"/>
        <w:tblW w:w="8669" w:type="dxa"/>
        <w:tblInd w:w="125" w:type="dxa"/>
        <w:tblLayout w:type="autofit"/>
        <w:tblCellMar>
          <w:top w:w="43" w:type="dxa"/>
          <w:left w:w="144" w:type="dxa"/>
          <w:bottom w:w="0" w:type="dxa"/>
          <w:right w:w="147" w:type="dxa"/>
        </w:tblCellMar>
      </w:tblPr>
      <w:tblGrid>
        <w:gridCol w:w="819"/>
        <w:gridCol w:w="3912"/>
        <w:gridCol w:w="2723"/>
        <w:gridCol w:w="1215"/>
      </w:tblGrid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578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</w:pPr>
            <w:r>
              <w:rPr>
                <w:rFonts w:ascii="微软雅黑" w:hAnsi="微软雅黑" w:eastAsia="微软雅黑" w:cs="微软雅黑"/>
              </w:rPr>
              <w:t>序号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行业协会商会名称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36"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业务主管单位</w:t>
            </w:r>
          </w:p>
          <w:p>
            <w:pPr>
              <w:spacing w:line="240" w:lineRule="exact"/>
              <w:ind w:left="167"/>
            </w:pPr>
            <w:r>
              <w:rPr>
                <w:rFonts w:ascii="微软雅黑" w:hAnsi="微软雅黑" w:eastAsia="微软雅黑" w:cs="微软雅黑"/>
              </w:rPr>
              <w:t>（或原业务主管单位）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left="252"/>
            </w:pPr>
            <w:r>
              <w:rPr>
                <w:rFonts w:ascii="微软雅黑" w:hAnsi="微软雅黑" w:eastAsia="微软雅黑" w:cs="微软雅黑"/>
              </w:rPr>
              <w:t>备注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676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中国垒球协会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677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中国龙舟协会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678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中国轮滑协会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679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中国马术协会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680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中国门球协会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681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中国滑水潜水摩托艇运动联合会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682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中国排球协会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683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中国皮划艇协会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684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中国乒乓球协会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685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中国潜水运动协会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686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中国桥牌协会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687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中国曲棍球协会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688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中国拳击协会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689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中国柔道协会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690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中国软式网球协会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691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中国赛艇协会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692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中国射击协会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693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中国射箭协会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694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中国手球协会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695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中国摔跤协会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696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中国体操协会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697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中国田径协会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698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中国铁人三项运动协会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699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中国网球协会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700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中国围棋协会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701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中国无线电和定向运动协会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702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中国武术协会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703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中国现代五项运动协会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704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中国象棋协会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705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中国游泳协会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706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中国羽毛球协会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707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中国掷球协会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708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</w:pPr>
            <w:r>
              <w:rPr>
                <w:rFonts w:ascii="微软雅黑" w:hAnsi="微软雅黑" w:eastAsia="微软雅黑" w:cs="微软雅黑"/>
              </w:rPr>
              <w:t>中国自行车运动协会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709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中国橄榄球协会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710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中国毽球协会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711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中国跆拳道协会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712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</w:pPr>
            <w:r>
              <w:rPr>
                <w:rFonts w:ascii="微软雅黑" w:hAnsi="微软雅黑" w:eastAsia="微软雅黑" w:cs="微软雅黑"/>
              </w:rPr>
              <w:t>中华名人垂钓俱乐部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713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中国雪橇协会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</w:tbl>
    <w:p>
      <w:pPr>
        <w:spacing w:line="240" w:lineRule="exact"/>
        <w:ind w:left="-1440" w:right="234"/>
      </w:pPr>
    </w:p>
    <w:tbl>
      <w:tblPr>
        <w:tblStyle w:val="12"/>
        <w:tblW w:w="8730" w:type="dxa"/>
        <w:tblInd w:w="62" w:type="dxa"/>
        <w:tblLayout w:type="autofit"/>
        <w:tblCellMar>
          <w:top w:w="43" w:type="dxa"/>
          <w:left w:w="144" w:type="dxa"/>
          <w:bottom w:w="0" w:type="dxa"/>
          <w:right w:w="147" w:type="dxa"/>
        </w:tblCellMar>
      </w:tblPr>
      <w:tblGrid>
        <w:gridCol w:w="880"/>
        <w:gridCol w:w="3912"/>
        <w:gridCol w:w="2723"/>
        <w:gridCol w:w="1215"/>
      </w:tblGrid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578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</w:pPr>
            <w:r>
              <w:rPr>
                <w:rFonts w:ascii="微软雅黑" w:hAnsi="微软雅黑" w:eastAsia="微软雅黑" w:cs="微软雅黑"/>
              </w:rPr>
              <w:t>序号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行业协会商会名称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36"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业务主管单位</w:t>
            </w:r>
          </w:p>
          <w:p>
            <w:pPr>
              <w:spacing w:line="240" w:lineRule="exact"/>
              <w:ind w:left="167"/>
            </w:pPr>
            <w:r>
              <w:rPr>
                <w:rFonts w:ascii="微软雅黑" w:hAnsi="微软雅黑" w:eastAsia="微软雅黑" w:cs="微软雅黑"/>
              </w:rPr>
              <w:t>（或原业务主管单位）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left="252"/>
            </w:pPr>
            <w:r>
              <w:rPr>
                <w:rFonts w:ascii="微软雅黑" w:hAnsi="微软雅黑" w:eastAsia="微软雅黑" w:cs="微软雅黑"/>
              </w:rPr>
              <w:t>备注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714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中国雪车协会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715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中国冬季两项运动协会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716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</w:pPr>
            <w:r>
              <w:rPr>
                <w:rFonts w:ascii="微软雅黑" w:hAnsi="微软雅黑" w:eastAsia="微软雅黑" w:cs="微软雅黑"/>
              </w:rPr>
              <w:t>中国投资发展促进会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统计局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717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中国市场信息调查业协会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统计局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718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中国县镇经济交流促进会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社科院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719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</w:pPr>
            <w:r>
              <w:rPr>
                <w:rFonts w:ascii="微软雅黑" w:hAnsi="微软雅黑" w:eastAsia="微软雅黑" w:cs="微软雅黑"/>
              </w:rPr>
              <w:t>中国西部开发促进会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社科院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720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中国开发性金融促进会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社科院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721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中国城乡发展国际交流协会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发展研究中心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722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中国企业评价协会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发展研究中心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723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中国气象服务协会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气象局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724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中国粮食行业协会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原粮食局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725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中国兵器工业建设协会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国防科工局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726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中国同位素与辐射行业协会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国防科工局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727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31"/>
            </w:pPr>
            <w:r>
              <w:rPr>
                <w:rFonts w:ascii="微软雅黑" w:hAnsi="微软雅黑" w:eastAsia="微软雅黑" w:cs="微软雅黑"/>
              </w:rPr>
              <w:t>中国计算机自动测量与控制技术协会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国防科工局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728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中国航空工业建设协会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国防科工局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729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中国核工业勘察设计协会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国防科工局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730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</w:pPr>
            <w:r>
              <w:rPr>
                <w:rFonts w:ascii="微软雅黑" w:hAnsi="微软雅黑" w:eastAsia="微软雅黑" w:cs="微软雅黑"/>
              </w:rPr>
              <w:t>中国纤维素行业协会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国防科工局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731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</w:pPr>
            <w:r>
              <w:rPr>
                <w:rFonts w:ascii="微软雅黑" w:hAnsi="微软雅黑" w:eastAsia="微软雅黑" w:cs="微软雅黑"/>
              </w:rPr>
              <w:t>中国核仪器行业协会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国防科工局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732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中国航空航天工具协会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国防科工局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733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中国航空工业技术装备工程协会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国防科工局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734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中国和平利用军工技术协会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国防科工局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735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中国船舶工业行业协会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国防科工局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736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中国遥感应用协会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国防科工局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737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中国国防工业企业协会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国防科工局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738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中国核能行业协会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国防科工局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739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中国国防科技工业文化交流协会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国防科工局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740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中国花卉协会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林草局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741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中国林产工业协会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林草局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742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中国林场协会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林草局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743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</w:pPr>
            <w:r>
              <w:rPr>
                <w:rFonts w:ascii="微软雅黑" w:hAnsi="微软雅黑" w:eastAsia="微软雅黑" w:cs="微软雅黑"/>
              </w:rPr>
              <w:t>中国林业产业联合会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林草局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744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中国林业生态发展促进会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林草局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745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中国竹产业协会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林草局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746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中国生态道德教育促进会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林草局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747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中国林业工程建设协会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原林业局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748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中国林业与环境促进会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原林业局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749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</w:pPr>
            <w:r>
              <w:rPr>
                <w:rFonts w:ascii="微软雅黑" w:hAnsi="微软雅黑" w:eastAsia="微软雅黑" w:cs="微软雅黑"/>
              </w:rPr>
              <w:t>中国长城绿化促进会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原林业局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750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中国林业机械协会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原林业局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751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中国经济林协会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原林业局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</w:tbl>
    <w:p>
      <w:pPr>
        <w:spacing w:line="240" w:lineRule="exact"/>
        <w:ind w:left="-1440" w:right="234"/>
      </w:pPr>
    </w:p>
    <w:tbl>
      <w:tblPr>
        <w:tblStyle w:val="12"/>
        <w:tblW w:w="8641" w:type="dxa"/>
        <w:tblInd w:w="153" w:type="dxa"/>
        <w:tblLayout w:type="autofit"/>
        <w:tblCellMar>
          <w:top w:w="43" w:type="dxa"/>
          <w:left w:w="144" w:type="dxa"/>
          <w:bottom w:w="0" w:type="dxa"/>
          <w:right w:w="147" w:type="dxa"/>
        </w:tblCellMar>
      </w:tblPr>
      <w:tblGrid>
        <w:gridCol w:w="791"/>
        <w:gridCol w:w="3912"/>
        <w:gridCol w:w="2723"/>
        <w:gridCol w:w="1215"/>
      </w:tblGrid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578" w:hRule="exac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</w:pPr>
            <w:r>
              <w:rPr>
                <w:rFonts w:ascii="微软雅黑" w:hAnsi="微软雅黑" w:eastAsia="微软雅黑" w:cs="微软雅黑"/>
              </w:rPr>
              <w:t>序号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行业协会商会名称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36"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业务主管单位</w:t>
            </w:r>
          </w:p>
          <w:p>
            <w:pPr>
              <w:spacing w:line="240" w:lineRule="exact"/>
              <w:ind w:left="167"/>
            </w:pPr>
            <w:r>
              <w:rPr>
                <w:rFonts w:ascii="微软雅黑" w:hAnsi="微软雅黑" w:eastAsia="微软雅黑" w:cs="微软雅黑"/>
              </w:rPr>
              <w:t>（或原业务主管单位）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left="252"/>
            </w:pPr>
            <w:r>
              <w:rPr>
                <w:rFonts w:ascii="微软雅黑" w:hAnsi="微软雅黑" w:eastAsia="微软雅黑" w:cs="微软雅黑"/>
              </w:rPr>
              <w:t>备注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752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中国航空器拥有者及驾驶员协会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民航局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753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中国民用航空维修协会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民航局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754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</w:pPr>
            <w:r>
              <w:rPr>
                <w:rFonts w:ascii="微软雅黑" w:hAnsi="微软雅黑" w:eastAsia="微软雅黑" w:cs="微软雅黑"/>
              </w:rPr>
              <w:t>中国民航飞行员协会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民航局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755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中国航空运输协会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民航局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756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中国民用机场协会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民航局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757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</w:pPr>
            <w:r>
              <w:rPr>
                <w:rFonts w:ascii="微软雅黑" w:hAnsi="微软雅黑" w:eastAsia="微软雅黑" w:cs="微软雅黑"/>
              </w:rPr>
              <w:t>中国书画收藏家协会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文物局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758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中国收藏家协会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文物局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759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中国民间中医医药研究开发协会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中医药局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760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中国中医药研究促进会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中医药局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761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中国专利保护协会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知识产权局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762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中国职工文化体育协会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总工会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763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中国职工疗养协会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总工会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764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中国职工技术协会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总工会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765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中国职工焊接技术协会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总工会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766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中国机械冶金职工技术协会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总工会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767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中国国防邮电职工技术协会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总工会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768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</w:pPr>
            <w:r>
              <w:rPr>
                <w:rFonts w:ascii="微软雅黑" w:hAnsi="微软雅黑" w:eastAsia="微软雅黑" w:cs="微软雅黑"/>
              </w:rPr>
              <w:t>中国农村青年致富带头人协会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团中央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769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</w:pPr>
            <w:r>
              <w:rPr>
                <w:rFonts w:ascii="微软雅黑" w:hAnsi="微软雅黑" w:eastAsia="微软雅黑" w:cs="微软雅黑"/>
              </w:rPr>
              <w:t>中国青年企业家协会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团中央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770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中国青少年宫协会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团中央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771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中国对外服务工作行业协会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贸促会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772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</w:pPr>
            <w:r>
              <w:rPr>
                <w:rFonts w:ascii="微软雅黑" w:hAnsi="微软雅黑" w:eastAsia="微软雅黑" w:cs="微软雅黑"/>
              </w:rPr>
              <w:t>中国旅游文化资源开发促进会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中国文联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773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中国工业设计协会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科协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774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中国心理卫生协会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科协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775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中国消防协会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科协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776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中国流行色协会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科协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777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中国科学探险协会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科协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778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</w:pPr>
            <w:r>
              <w:rPr>
                <w:rFonts w:ascii="微软雅黑" w:hAnsi="微软雅黑" w:eastAsia="微软雅黑" w:cs="微软雅黑"/>
              </w:rPr>
              <w:t>中国国际经济技术合作促进会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科协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779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中国标准化协会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科协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780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中国女科技工作者协会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妇联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781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妇女手工编织协会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妇联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782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全国报纸自办发行协会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中国记协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783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中国行业报协会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中国记协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784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中国电力报刊协会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中国记协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785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中国企业报协会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中国记协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786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</w:pPr>
            <w:r>
              <w:rPr>
                <w:rFonts w:ascii="微软雅黑" w:hAnsi="微软雅黑" w:eastAsia="微软雅黑" w:cs="微软雅黑"/>
              </w:rPr>
              <w:t>中华全国农民报协会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中国记协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787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4"/>
              <w:jc w:val="center"/>
            </w:pPr>
            <w:r>
              <w:rPr>
                <w:rFonts w:ascii="微软雅黑" w:hAnsi="微软雅黑" w:eastAsia="微软雅黑" w:cs="微软雅黑"/>
              </w:rPr>
              <w:t>中国畜产品流通协会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供销总社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788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中国合作贸易企业协会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供销总社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789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中国蜂产品协会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供销总社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</w:tbl>
    <w:p>
      <w:pPr>
        <w:spacing w:line="240" w:lineRule="exact"/>
        <w:ind w:left="-1440" w:right="234"/>
      </w:pPr>
    </w:p>
    <w:tbl>
      <w:tblPr>
        <w:tblStyle w:val="12"/>
        <w:tblW w:w="8630" w:type="dxa"/>
        <w:tblInd w:w="164" w:type="dxa"/>
        <w:tblLayout w:type="autofit"/>
        <w:tblCellMar>
          <w:top w:w="43" w:type="dxa"/>
          <w:left w:w="144" w:type="dxa"/>
          <w:bottom w:w="0" w:type="dxa"/>
          <w:right w:w="147" w:type="dxa"/>
        </w:tblCellMar>
      </w:tblPr>
      <w:tblGrid>
        <w:gridCol w:w="780"/>
        <w:gridCol w:w="3912"/>
        <w:gridCol w:w="2723"/>
        <w:gridCol w:w="1215"/>
      </w:tblGrid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578" w:hRule="exac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</w:pPr>
            <w:r>
              <w:rPr>
                <w:rFonts w:ascii="微软雅黑" w:hAnsi="微软雅黑" w:eastAsia="微软雅黑" w:cs="微软雅黑"/>
              </w:rPr>
              <w:t>序号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行业协会商会名称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36"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业务主管单位</w:t>
            </w:r>
          </w:p>
          <w:p>
            <w:pPr>
              <w:spacing w:line="240" w:lineRule="exact"/>
              <w:ind w:left="167"/>
            </w:pPr>
            <w:r>
              <w:rPr>
                <w:rFonts w:ascii="微软雅黑" w:hAnsi="微软雅黑" w:eastAsia="微软雅黑" w:cs="微软雅黑"/>
              </w:rPr>
              <w:t>（或原业务主管单位）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left="252"/>
            </w:pPr>
            <w:r>
              <w:rPr>
                <w:rFonts w:ascii="微软雅黑" w:hAnsi="微软雅黑" w:eastAsia="微软雅黑" w:cs="微软雅黑"/>
              </w:rPr>
              <w:t>备注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790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中国日用杂品流通协会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供销总社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791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中国农产品流通经纪人协会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供销总社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792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中国蒸汽机车协会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铁路总公司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793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中国铁道企业管理协会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铁路总公司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794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"/>
              <w:jc w:val="center"/>
            </w:pPr>
            <w:r>
              <w:rPr>
                <w:rFonts w:ascii="微软雅黑" w:hAnsi="微软雅黑" w:eastAsia="微软雅黑" w:cs="微软雅黑"/>
              </w:rPr>
              <w:t>中国铁道工程建设协会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铁路总公司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40" w:hRule="exac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53"/>
            </w:pPr>
            <w:r>
              <w:rPr>
                <w:rFonts w:ascii="Times New Roman" w:hAnsi="Times New Roman" w:eastAsia="Times New Roman"/>
                <w:sz w:val="20"/>
              </w:rPr>
              <w:t>795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right="1"/>
              <w:jc w:val="center"/>
            </w:pPr>
            <w:r>
              <w:rPr>
                <w:rFonts w:ascii="微软雅黑" w:hAnsi="微软雅黑" w:eastAsia="微软雅黑" w:cs="微软雅黑"/>
              </w:rPr>
              <w:t>中国地方铁路协会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铁路总公司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已脱钩</w:t>
            </w:r>
          </w:p>
        </w:tc>
      </w:tr>
    </w:tbl>
    <w:p>
      <w:pPr>
        <w:rPr>
          <w:rFonts w:ascii="方正黑体_GBK" w:hAnsi="方正黑体_GBK" w:eastAsia="方正黑体_GBK" w:cs="方正黑体_GBK"/>
          <w:color w:val="272727"/>
          <w:sz w:val="36"/>
          <w:szCs w:val="36"/>
          <w:shd w:val="clear" w:color="auto" w:fill="FFFFFF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altName w:val="方正楷体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小标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Ca/cNO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zNTQzNDNjMTk3MThjMWU5YmU3MzZiZGJmMjk1NGYifQ=="/>
  </w:docVars>
  <w:rsids>
    <w:rsidRoot w:val="004A0FAD"/>
    <w:rsid w:val="00151DCB"/>
    <w:rsid w:val="002D1AEC"/>
    <w:rsid w:val="004A0FAD"/>
    <w:rsid w:val="006F6272"/>
    <w:rsid w:val="007A3DD0"/>
    <w:rsid w:val="008B4BE2"/>
    <w:rsid w:val="008B69C5"/>
    <w:rsid w:val="00965D04"/>
    <w:rsid w:val="00976C35"/>
    <w:rsid w:val="00A64DCC"/>
    <w:rsid w:val="00BA0DF5"/>
    <w:rsid w:val="00EA6EE8"/>
    <w:rsid w:val="00F94CF5"/>
    <w:rsid w:val="00FD637A"/>
    <w:rsid w:val="00FE777E"/>
    <w:rsid w:val="0C9A67F6"/>
    <w:rsid w:val="0FDFBC6F"/>
    <w:rsid w:val="14E346C7"/>
    <w:rsid w:val="19D37ADA"/>
    <w:rsid w:val="1C4C485E"/>
    <w:rsid w:val="1E1D1BD1"/>
    <w:rsid w:val="1E824654"/>
    <w:rsid w:val="1FBBC51C"/>
    <w:rsid w:val="1FF3B90A"/>
    <w:rsid w:val="20CD488C"/>
    <w:rsid w:val="254F1FA4"/>
    <w:rsid w:val="259FB5B2"/>
    <w:rsid w:val="2FAF4AD9"/>
    <w:rsid w:val="31DAE995"/>
    <w:rsid w:val="31F1C8E1"/>
    <w:rsid w:val="32D05826"/>
    <w:rsid w:val="37571E9E"/>
    <w:rsid w:val="38FF6602"/>
    <w:rsid w:val="3B37501B"/>
    <w:rsid w:val="3B43AEC1"/>
    <w:rsid w:val="3CDF8306"/>
    <w:rsid w:val="3DEFAD3D"/>
    <w:rsid w:val="3E7D77B6"/>
    <w:rsid w:val="3EEE1E54"/>
    <w:rsid w:val="3FAD1DE3"/>
    <w:rsid w:val="3FCFBEEF"/>
    <w:rsid w:val="3FD7295C"/>
    <w:rsid w:val="3FDFC2D0"/>
    <w:rsid w:val="3FF3C4FF"/>
    <w:rsid w:val="3FFC3031"/>
    <w:rsid w:val="3FFFCA4C"/>
    <w:rsid w:val="41F7D900"/>
    <w:rsid w:val="4C5D305C"/>
    <w:rsid w:val="4E384CC1"/>
    <w:rsid w:val="57AF731D"/>
    <w:rsid w:val="57BD5166"/>
    <w:rsid w:val="5ABB68AB"/>
    <w:rsid w:val="5C0D21C1"/>
    <w:rsid w:val="5C378017"/>
    <w:rsid w:val="5DEF8964"/>
    <w:rsid w:val="5DFF3FD9"/>
    <w:rsid w:val="5EAA4A2D"/>
    <w:rsid w:val="5EFB7C59"/>
    <w:rsid w:val="5EFD0378"/>
    <w:rsid w:val="5FBF6B3D"/>
    <w:rsid w:val="5FE807E0"/>
    <w:rsid w:val="5FFF45BC"/>
    <w:rsid w:val="61FD8DE1"/>
    <w:rsid w:val="66725C24"/>
    <w:rsid w:val="679A87D9"/>
    <w:rsid w:val="67F536AF"/>
    <w:rsid w:val="6B1C0860"/>
    <w:rsid w:val="6D8318E4"/>
    <w:rsid w:val="6DBB4685"/>
    <w:rsid w:val="6DBF00D0"/>
    <w:rsid w:val="6E3F6ED3"/>
    <w:rsid w:val="6E5DDEBA"/>
    <w:rsid w:val="6FBD72D8"/>
    <w:rsid w:val="6FFEAD87"/>
    <w:rsid w:val="6FFFCFCA"/>
    <w:rsid w:val="732FE318"/>
    <w:rsid w:val="737EE5D7"/>
    <w:rsid w:val="73C75C8D"/>
    <w:rsid w:val="75FD891E"/>
    <w:rsid w:val="76FF81DD"/>
    <w:rsid w:val="775DB151"/>
    <w:rsid w:val="7777FCD3"/>
    <w:rsid w:val="77D04032"/>
    <w:rsid w:val="77FCC86B"/>
    <w:rsid w:val="77FF8909"/>
    <w:rsid w:val="79CB76C8"/>
    <w:rsid w:val="7BAF13CC"/>
    <w:rsid w:val="7BC7866D"/>
    <w:rsid w:val="7BDEBA99"/>
    <w:rsid w:val="7BEDA2B9"/>
    <w:rsid w:val="7BEFF69C"/>
    <w:rsid w:val="7BF0359E"/>
    <w:rsid w:val="7BFC11AC"/>
    <w:rsid w:val="7BFE2E26"/>
    <w:rsid w:val="7CFF4BA5"/>
    <w:rsid w:val="7CFFB0A3"/>
    <w:rsid w:val="7D1F95CE"/>
    <w:rsid w:val="7DE7AC2D"/>
    <w:rsid w:val="7EEF96F2"/>
    <w:rsid w:val="7EF8BA8B"/>
    <w:rsid w:val="7EFC5565"/>
    <w:rsid w:val="7EFE6790"/>
    <w:rsid w:val="7EFFD880"/>
    <w:rsid w:val="7F3D006A"/>
    <w:rsid w:val="7F7FB3F7"/>
    <w:rsid w:val="7F9EA0C5"/>
    <w:rsid w:val="7FC70BC7"/>
    <w:rsid w:val="7FDB1023"/>
    <w:rsid w:val="7FF8837F"/>
    <w:rsid w:val="7FFE66B4"/>
    <w:rsid w:val="8EF2EDC9"/>
    <w:rsid w:val="997B5128"/>
    <w:rsid w:val="9D7F4235"/>
    <w:rsid w:val="9FA68BF8"/>
    <w:rsid w:val="A5EBCA79"/>
    <w:rsid w:val="AAC22234"/>
    <w:rsid w:val="AB4F4BBD"/>
    <w:rsid w:val="AD5E7EE1"/>
    <w:rsid w:val="BEFF68E1"/>
    <w:rsid w:val="BFAB1225"/>
    <w:rsid w:val="BFB80F70"/>
    <w:rsid w:val="BFDBC0AB"/>
    <w:rsid w:val="BFE70B19"/>
    <w:rsid w:val="BFF857B0"/>
    <w:rsid w:val="C1E7408D"/>
    <w:rsid w:val="CB37BC5E"/>
    <w:rsid w:val="CFDD7E92"/>
    <w:rsid w:val="D33A1256"/>
    <w:rsid w:val="D65FB829"/>
    <w:rsid w:val="DBEE5C19"/>
    <w:rsid w:val="DCA3A767"/>
    <w:rsid w:val="DCB5F4E7"/>
    <w:rsid w:val="DD7F0A09"/>
    <w:rsid w:val="DD8018E2"/>
    <w:rsid w:val="DDFBF873"/>
    <w:rsid w:val="DE6D7156"/>
    <w:rsid w:val="DEFBDD5C"/>
    <w:rsid w:val="DEFEB940"/>
    <w:rsid w:val="DF1A2924"/>
    <w:rsid w:val="DFBFE5A2"/>
    <w:rsid w:val="E6BF6ADA"/>
    <w:rsid w:val="E787766D"/>
    <w:rsid w:val="E8B75D9E"/>
    <w:rsid w:val="EBD657B6"/>
    <w:rsid w:val="EBFF5C08"/>
    <w:rsid w:val="ECF21E5D"/>
    <w:rsid w:val="ECF78C98"/>
    <w:rsid w:val="ED571BC7"/>
    <w:rsid w:val="ED7FE93B"/>
    <w:rsid w:val="EDCD15C2"/>
    <w:rsid w:val="EEBF6037"/>
    <w:rsid w:val="EEE50290"/>
    <w:rsid w:val="EF6BBCA8"/>
    <w:rsid w:val="EF7DFA48"/>
    <w:rsid w:val="EFEBFE12"/>
    <w:rsid w:val="EFFD065B"/>
    <w:rsid w:val="F1F71E7A"/>
    <w:rsid w:val="F2F24504"/>
    <w:rsid w:val="F7DF3F30"/>
    <w:rsid w:val="F7E9E9F0"/>
    <w:rsid w:val="F7EFAA43"/>
    <w:rsid w:val="F7F00CEC"/>
    <w:rsid w:val="F7FB30A7"/>
    <w:rsid w:val="F94FD08C"/>
    <w:rsid w:val="F9FF0759"/>
    <w:rsid w:val="FABD547A"/>
    <w:rsid w:val="FAFFF4BF"/>
    <w:rsid w:val="FB370365"/>
    <w:rsid w:val="FB432361"/>
    <w:rsid w:val="FBAF19B5"/>
    <w:rsid w:val="FBDDEF27"/>
    <w:rsid w:val="FBFB2BC6"/>
    <w:rsid w:val="FBFFC2D1"/>
    <w:rsid w:val="FCFD81D7"/>
    <w:rsid w:val="FD6B698F"/>
    <w:rsid w:val="FDBE8E20"/>
    <w:rsid w:val="FDFF10E0"/>
    <w:rsid w:val="FDFF9028"/>
    <w:rsid w:val="FE75ADEC"/>
    <w:rsid w:val="FE7FC372"/>
    <w:rsid w:val="FEE910D2"/>
    <w:rsid w:val="FF3DCED4"/>
    <w:rsid w:val="FF3F3404"/>
    <w:rsid w:val="FF79E962"/>
    <w:rsid w:val="FF87F39F"/>
    <w:rsid w:val="FFB35ACD"/>
    <w:rsid w:val="FFC60288"/>
    <w:rsid w:val="FFDBB643"/>
    <w:rsid w:val="FFDF0F6F"/>
    <w:rsid w:val="FFF7B335"/>
    <w:rsid w:val="FFF7D2B7"/>
    <w:rsid w:val="FFFEFA0D"/>
    <w:rsid w:val="FFFF283F"/>
    <w:rsid w:val="FFFFD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4D4D4D"/>
      <w:u w:val="none"/>
    </w:rPr>
  </w:style>
  <w:style w:type="paragraph" w:customStyle="1" w:styleId="11">
    <w:name w:val="1公文正文"/>
    <w:basedOn w:val="1"/>
    <w:qFormat/>
    <w:uiPriority w:val="0"/>
    <w:pPr>
      <w:spacing w:line="560" w:lineRule="exact"/>
      <w:ind w:firstLine="640" w:firstLineChars="200"/>
    </w:pPr>
    <w:rPr>
      <w:rFonts w:ascii="仿宋_GB2312" w:hAnsi="仿宋_GB2312" w:eastAsia="仿宋_GB2312"/>
      <w:sz w:val="32"/>
    </w:rPr>
  </w:style>
  <w:style w:type="table" w:customStyle="1" w:styleId="12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36</Pages>
  <Words>19136</Words>
  <Characters>20821</Characters>
  <Lines>181</Lines>
  <Paragraphs>51</Paragraphs>
  <TotalTime>9</TotalTime>
  <ScaleCrop>false</ScaleCrop>
  <LinksUpToDate>false</LinksUpToDate>
  <CharactersWithSpaces>21031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2021-05-04T23:51:00Z</dcterms:created>
  <dc:creator>Administrator</dc:creator>
  <cp:lastModifiedBy>xcb</cp:lastModifiedBy>
  <cp:lastPrinted>2023-06-21T05:47:00Z</cp:lastPrinted>
  <dcterms:modified xsi:type="dcterms:W3CDTF">2024-06-28T11:54:11Z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87F42135455A4FD6B50A39E3027F772C_12</vt:lpwstr>
  </property>
</Properties>
</file>