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E14BE">
      <w:pPr>
        <w:bidi w:val="0"/>
        <w:jc w:val="left"/>
        <w:rPr>
          <w:rStyle w:val="5"/>
          <w:rFonts w:hint="eastAsia" w:ascii="黑体" w:hAnsi="黑体" w:eastAsia="黑体" w:cs="黑体"/>
          <w:b w:val="0"/>
          <w:bCs/>
          <w:color w:val="40404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404040"/>
          <w:sz w:val="32"/>
          <w:szCs w:val="32"/>
          <w:shd w:val="clear" w:color="auto" w:fill="FFFFFF"/>
          <w:lang w:val="en-US" w:eastAsia="zh-CN"/>
        </w:rPr>
        <w:t>附件</w:t>
      </w:r>
    </w:p>
    <w:p w14:paraId="13FAE7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1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w w:val="100"/>
          <w:kern w:val="0"/>
          <w:sz w:val="36"/>
          <w:szCs w:val="36"/>
          <w:lang w:val="en-US" w:eastAsia="zh-CN"/>
        </w:rPr>
        <w:t>2024年北京市出版物印刷企业绿色化发展奖励项目入围企业名单</w:t>
      </w:r>
    </w:p>
    <w:bookmarkEnd w:id="0"/>
    <w:p w14:paraId="045B2809">
      <w:pPr>
        <w:jc w:val="both"/>
        <w:rPr>
          <w:rStyle w:val="5"/>
          <w:rFonts w:hint="eastAsia" w:ascii="黑体" w:hAnsi="黑体" w:eastAsia="黑体"/>
          <w:b w:val="0"/>
          <w:color w:val="404040"/>
          <w:sz w:val="32"/>
          <w:szCs w:val="32"/>
          <w:shd w:val="clear" w:color="auto" w:fill="FFFFFF"/>
          <w:lang w:val="en-US" w:eastAsia="zh-CN"/>
        </w:rPr>
      </w:pPr>
    </w:p>
    <w:p w14:paraId="0E2784F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1.北京科信印刷有限公司</w:t>
      </w:r>
    </w:p>
    <w:p w14:paraId="564689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2.北京中科印刷有限公司</w:t>
      </w:r>
    </w:p>
    <w:p w14:paraId="0A30C9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3.北京瑞禾彩色印刷有限公司</w:t>
      </w:r>
    </w:p>
    <w:p w14:paraId="48B931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4.北京利丰雅高长城印刷有限公司</w:t>
      </w:r>
    </w:p>
    <w:p w14:paraId="195F1F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5.北京顶佳世纪印刷有限公司</w:t>
      </w:r>
    </w:p>
    <w:p w14:paraId="78E820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6.北京联兴盛业印刷股份有限公司</w:t>
      </w:r>
    </w:p>
    <w:p w14:paraId="51DD5D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7.北京汇林印务有限公司</w:t>
      </w:r>
    </w:p>
    <w:p w14:paraId="6CAA30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8.北京雅昌艺术印刷有限公司</w:t>
      </w:r>
    </w:p>
    <w:p w14:paraId="333B79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9.鸿博昊天科技有限公司</w:t>
      </w:r>
    </w:p>
    <w:p w14:paraId="526688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10.中煤（北京）印务有限公司</w:t>
      </w:r>
    </w:p>
    <w:p w14:paraId="7241DE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11.北京华联印刷有限公司</w:t>
      </w:r>
    </w:p>
    <w:p w14:paraId="49EC62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12.北京通州皇家印刷厂</w:t>
      </w:r>
    </w:p>
    <w:p w14:paraId="78E269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13.北京奇良海德印刷股份有限公司</w:t>
      </w:r>
    </w:p>
    <w:p w14:paraId="544E7F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14.北京印刷集团有限责任公司</w:t>
      </w:r>
    </w:p>
    <w:p w14:paraId="274176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15.北京博海升彩色印刷有限公司</w:t>
      </w:r>
    </w:p>
    <w:p w14:paraId="387638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16.北京地大彩印有限公司</w:t>
      </w:r>
    </w:p>
    <w:p w14:paraId="5A02481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17.北京建宏印刷有限公司</w:t>
      </w:r>
    </w:p>
    <w:p w14:paraId="7059D4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18.中国电影出版社印刷厂</w:t>
      </w:r>
    </w:p>
    <w:p w14:paraId="7FA2FB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19.北京尚唐印刷包装有限公司</w:t>
      </w:r>
    </w:p>
    <w:p w14:paraId="240996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20.北京新华印刷有限公司</w:t>
      </w:r>
    </w:p>
    <w:p w14:paraId="4DFC51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21.北京宝隆世纪印刷有限公司</w:t>
      </w:r>
    </w:p>
    <w:p w14:paraId="70758C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22.北京捷迅佳彩印刷有限公司</w:t>
      </w:r>
    </w:p>
    <w:p w14:paraId="5F8005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23.北京协力旁普包装制品有限公司</w:t>
      </w:r>
    </w:p>
    <w:p w14:paraId="249957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24.北京华邦印刷有限公司</w:t>
      </w:r>
    </w:p>
    <w:p w14:paraId="4B2A73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25.北京鑫海金澳胶印有限公司</w:t>
      </w:r>
    </w:p>
    <w:p w14:paraId="6FAC78F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26.人卫印务（北京）有限公司</w:t>
      </w:r>
    </w:p>
    <w:p w14:paraId="18C34E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27.北京启航东方印刷有限公司</w:t>
      </w:r>
    </w:p>
    <w:p w14:paraId="66FB4C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28.北京华宇信诺印刷有限公司</w:t>
      </w:r>
    </w:p>
    <w:p w14:paraId="2DA0B0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29.北京昌联印刷有限公司</w:t>
      </w:r>
    </w:p>
    <w:p w14:paraId="7FD333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30.北京市科星印刷有限责任公司</w:t>
      </w:r>
    </w:p>
    <w:p w14:paraId="222971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31.北京市鑫霸印务有限公司</w:t>
      </w:r>
    </w:p>
    <w:p w14:paraId="25C865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32.北京市艺辉印刷有限公司</w:t>
      </w:r>
    </w:p>
    <w:p w14:paraId="51B0D2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33.北京中石油彩色印刷有限责任公司</w:t>
      </w:r>
    </w:p>
    <w:p w14:paraId="716F08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34.北京天工印刷有限公司</w:t>
      </w:r>
    </w:p>
    <w:p w14:paraId="0284FF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35.北京华创印务有限公司</w:t>
      </w:r>
    </w:p>
    <w:p w14:paraId="0D9476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36.北京文昌阁彩色印刷有限责任公司</w:t>
      </w:r>
    </w:p>
    <w:p w14:paraId="6A9A13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37.北京鑫益晖印刷有限公司</w:t>
      </w:r>
    </w:p>
    <w:p w14:paraId="461FBD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38.北京美图印务有限公司</w:t>
      </w:r>
    </w:p>
    <w:p w14:paraId="7BB37E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39.北京宝昌彩色印刷有限公司</w:t>
      </w:r>
    </w:p>
    <w:p w14:paraId="434FFF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40.北京画中画印刷有限公司</w:t>
      </w:r>
    </w:p>
    <w:p w14:paraId="5160AD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41.北京工商事务印刷有限公司</w:t>
      </w:r>
    </w:p>
    <w:p w14:paraId="33BE10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42.北京中献拓方科技发展有限公司</w:t>
      </w:r>
    </w:p>
    <w:p w14:paraId="2B6968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43.北京铭成印刷有限公司</w:t>
      </w:r>
    </w:p>
    <w:p w14:paraId="16523F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44.北京鑫丰华彩印有限公司</w:t>
      </w:r>
    </w:p>
    <w:p w14:paraId="612C9E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45.北京虎彩文化传播有限公司</w:t>
      </w:r>
    </w:p>
    <w:p w14:paraId="01373C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46.人民教育出版社印刷厂有限公司</w:t>
      </w:r>
    </w:p>
    <w:p w14:paraId="0DCB34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47.北京天宇星印刷厂</w:t>
      </w:r>
    </w:p>
    <w:p w14:paraId="102DEF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48.北京机工印刷厂有限公司</w:t>
      </w:r>
    </w:p>
    <w:p w14:paraId="4FAAE6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49.中农印务有限公司</w:t>
      </w:r>
    </w:p>
    <w:p w14:paraId="67088B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both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50.北京汇瑞嘉合文化发展有限公司</w:t>
      </w:r>
    </w:p>
    <w:p w14:paraId="7B7C95D9"/>
    <w:sectPr>
      <w:footerReference r:id="rId3" w:type="default"/>
      <w:pgSz w:w="11906" w:h="16838"/>
      <w:pgMar w:top="1440" w:right="1684" w:bottom="1077" w:left="1684" w:header="851" w:footer="567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3082B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998506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ODQ5NzhlYmVlMDUyNjc1OTk5ODc0NjdkNTBiYmEifQ=="/>
  </w:docVars>
  <w:rsids>
    <w:rsidRoot w:val="29AC57BB"/>
    <w:rsid w:val="29A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2024-09-27T05:21:00Z</dcterms:created>
  <dc:creator>救命草</dc:creator>
  <cp:lastModifiedBy>救命草</cp:lastModifiedBy>
  <dcterms:modified xsi:type="dcterms:W3CDTF">2024-09-27T05:21:20Z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599C6C4D173C4B80A300AA7180542C00_11</vt:lpwstr>
  </property>
</Properties>
</file>